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7A17B4" w14:textId="77777777" w:rsidR="008E414C" w:rsidRPr="00806F39" w:rsidRDefault="008E414C" w:rsidP="008E414C">
      <w:pPr>
        <w:spacing w:after="0"/>
        <w:ind w:firstLine="709"/>
        <w:jc w:val="both"/>
        <w:rPr>
          <w:rFonts w:ascii="Times New Roman" w:eastAsiaTheme="minorEastAsia" w:hAnsi="Times New Roman" w:cs="Times New Roman"/>
          <w:sz w:val="24"/>
          <w:szCs w:val="24"/>
          <w:lang w:val="kk-KZ" w:eastAsia="ru-RU"/>
        </w:rPr>
      </w:pPr>
      <w:r w:rsidRPr="00806F39">
        <w:rPr>
          <w:rFonts w:ascii="Times New Roman" w:eastAsiaTheme="minorEastAsia" w:hAnsi="Times New Roman" w:cs="Times New Roman"/>
          <w:sz w:val="24"/>
          <w:szCs w:val="24"/>
          <w:lang w:val="kk-KZ" w:eastAsia="ru-RU"/>
        </w:rPr>
        <w:t xml:space="preserve">ПС 9. </w:t>
      </w:r>
      <w:r w:rsidRPr="00806F39">
        <w:rPr>
          <w:rFonts w:ascii="Times New Roman" w:hAnsi="Times New Roman" w:cs="Times New Roman"/>
          <w:b/>
          <w:sz w:val="24"/>
          <w:szCs w:val="24"/>
          <w:lang w:val="kk-KZ"/>
        </w:rPr>
        <w:t>Тақырыбы:</w:t>
      </w:r>
      <w:r w:rsidRPr="00806F39">
        <w:rPr>
          <w:rFonts w:ascii="Times New Roman" w:eastAsiaTheme="minorEastAsia" w:hAnsi="Times New Roman" w:cs="Times New Roman"/>
          <w:sz w:val="24"/>
          <w:szCs w:val="24"/>
          <w:lang w:val="kk-KZ" w:eastAsia="ru-RU"/>
        </w:rPr>
        <w:t xml:space="preserve"> Кадрлық саясаттағы ақпараттық технологияла</w:t>
      </w:r>
    </w:p>
    <w:p w14:paraId="27F729A7" w14:textId="77777777" w:rsidR="001632AF" w:rsidRDefault="001632AF">
      <w:pPr>
        <w:rPr>
          <w:lang w:val="kk-KZ"/>
        </w:rPr>
      </w:pPr>
    </w:p>
    <w:p w14:paraId="7F2FDF74" w14:textId="77777777" w:rsidR="008E414C" w:rsidRPr="006C3BF6" w:rsidRDefault="008E414C" w:rsidP="008E414C">
      <w:pPr>
        <w:shd w:val="clear" w:color="auto" w:fill="FFFFFF"/>
        <w:spacing w:before="120" w:after="120" w:line="240" w:lineRule="auto"/>
        <w:jc w:val="both"/>
        <w:rPr>
          <w:rFonts w:ascii="Times New Roman" w:eastAsia="Times New Roman" w:hAnsi="Times New Roman" w:cs="Times New Roman"/>
          <w:color w:val="202122"/>
          <w:sz w:val="24"/>
          <w:szCs w:val="24"/>
          <w:lang w:val="kk-KZ" w:eastAsia="ru-RU"/>
        </w:rPr>
      </w:pPr>
      <w:r w:rsidRPr="006C3BF6">
        <w:rPr>
          <w:rFonts w:ascii="Times New Roman" w:eastAsia="Times New Roman" w:hAnsi="Times New Roman" w:cs="Times New Roman"/>
          <w:b/>
          <w:bCs/>
          <w:color w:val="202122"/>
          <w:sz w:val="24"/>
          <w:szCs w:val="24"/>
          <w:lang w:val="kk-KZ" w:eastAsia="ru-RU"/>
        </w:rPr>
        <w:t>Ақпараттық технологиялар</w:t>
      </w:r>
      <w:r w:rsidRPr="006C3BF6">
        <w:rPr>
          <w:rFonts w:ascii="Times New Roman" w:eastAsia="Times New Roman" w:hAnsi="Times New Roman" w:cs="Times New Roman"/>
          <w:color w:val="202122"/>
          <w:sz w:val="24"/>
          <w:szCs w:val="24"/>
          <w:lang w:val="kk-KZ" w:eastAsia="ru-RU"/>
        </w:rPr>
        <w:t> - </w:t>
      </w:r>
      <w:hyperlink r:id="rId5" w:tooltip="Ақпараттық нарық (мұндай бет жоқ)" w:history="1">
        <w:r w:rsidRPr="006C3BF6">
          <w:rPr>
            <w:rFonts w:ascii="Times New Roman" w:eastAsia="Times New Roman" w:hAnsi="Times New Roman" w:cs="Times New Roman"/>
            <w:color w:val="BA0000"/>
            <w:sz w:val="24"/>
            <w:szCs w:val="24"/>
            <w:u w:val="single"/>
            <w:lang w:val="kk-KZ" w:eastAsia="ru-RU"/>
          </w:rPr>
          <w:t>ақпараттық нарықта</w:t>
        </w:r>
      </w:hyperlink>
      <w:r w:rsidRPr="006C3BF6">
        <w:rPr>
          <w:rFonts w:ascii="Times New Roman" w:eastAsia="Times New Roman" w:hAnsi="Times New Roman" w:cs="Times New Roman"/>
          <w:color w:val="202122"/>
          <w:sz w:val="24"/>
          <w:szCs w:val="24"/>
          <w:lang w:val="kk-KZ" w:eastAsia="ru-RU"/>
        </w:rPr>
        <w:t> алға қойған мақсаттарға қол жеткізу үшін саяси субъектілер қолданатын әртүрлі әдіс-тәсілдер мен </w:t>
      </w:r>
      <w:r>
        <w:fldChar w:fldCharType="begin"/>
      </w:r>
      <w:r w:rsidRPr="003A3A73">
        <w:rPr>
          <w:lang w:val="kk-KZ"/>
        </w:rPr>
        <w:instrText>HYPERLINK "https://kk.wikipedia.org/w/index.php?title=%D0%A2%D0%B5%D1%85%D0%BD%D0%B8%D0%BA%D0%B0%D0%BB%D0%B0%D1%80&amp;action=edit&amp;redlink=1" \o "Техникалар (мұндай бет жоқ)"</w:instrText>
      </w:r>
      <w:r>
        <w:fldChar w:fldCharType="separate"/>
      </w:r>
      <w:r w:rsidRPr="006C3BF6">
        <w:rPr>
          <w:rFonts w:ascii="Times New Roman" w:eastAsia="Times New Roman" w:hAnsi="Times New Roman" w:cs="Times New Roman"/>
          <w:color w:val="BA0000"/>
          <w:sz w:val="24"/>
          <w:szCs w:val="24"/>
          <w:u w:val="single"/>
          <w:lang w:val="kk-KZ" w:eastAsia="ru-RU"/>
        </w:rPr>
        <w:t>техникалар</w:t>
      </w:r>
      <w:r>
        <w:rPr>
          <w:rFonts w:ascii="Times New Roman" w:eastAsia="Times New Roman" w:hAnsi="Times New Roman" w:cs="Times New Roman"/>
          <w:color w:val="BA0000"/>
          <w:sz w:val="24"/>
          <w:szCs w:val="24"/>
          <w:u w:val="single"/>
          <w:lang w:val="kk-KZ" w:eastAsia="ru-RU"/>
        </w:rPr>
        <w:fldChar w:fldCharType="end"/>
      </w:r>
      <w:r w:rsidRPr="006C3BF6">
        <w:rPr>
          <w:rFonts w:ascii="Times New Roman" w:eastAsia="Times New Roman" w:hAnsi="Times New Roman" w:cs="Times New Roman"/>
          <w:color w:val="202122"/>
          <w:sz w:val="24"/>
          <w:szCs w:val="24"/>
          <w:lang w:val="kk-KZ" w:eastAsia="ru-RU"/>
        </w:rPr>
        <w:t>. Ақпарат ағындарын анықтайтын, коммуникаторлар мен рецепиенттер әрекеттерінің мақсаттары мен тәсілдерін, қарым-қатынас стилін, басқа да ақпараттық іс- әрекеттер параметрлерін айқындайтын жүйелер ретінде мыналарды атауға болады: шешім қабылдау, сайлау кампанияларын жүргізу, халықаралық және ішкі саяси дағдарыстарды реттеу және т.б. Ақпараттық технологиялардың мазмұны, көп жағдайда, оның ақпарат нарығындағы әрекетінің стратегиясы мен тактикасына байланысты. Ең негізгілері ретінде мемлекеттің ақпараттық әрекеттеріне және оның органдарының, басқару бөлімдерінің жұмысына сапалық шектеу қоятын төмендегідей ұстанымдарды атауға болады:</w:t>
      </w:r>
    </w:p>
    <w:p w14:paraId="6A9C4E90" w14:textId="77777777" w:rsidR="008E414C" w:rsidRPr="006C3BF6" w:rsidRDefault="008E414C" w:rsidP="008E414C">
      <w:pPr>
        <w:numPr>
          <w:ilvl w:val="0"/>
          <w:numId w:val="6"/>
        </w:numPr>
        <w:shd w:val="clear" w:color="auto" w:fill="FFFFFF"/>
        <w:spacing w:before="100" w:beforeAutospacing="1" w:after="24" w:line="240" w:lineRule="auto"/>
        <w:ind w:left="1104"/>
        <w:jc w:val="both"/>
        <w:rPr>
          <w:rFonts w:ascii="Times New Roman" w:eastAsia="Times New Roman" w:hAnsi="Times New Roman" w:cs="Times New Roman"/>
          <w:color w:val="202122"/>
          <w:sz w:val="24"/>
          <w:szCs w:val="24"/>
          <w:lang w:val="kk-KZ" w:eastAsia="ru-RU"/>
        </w:rPr>
      </w:pPr>
      <w:r w:rsidRPr="006C3BF6">
        <w:rPr>
          <w:rFonts w:ascii="Times New Roman" w:eastAsia="Times New Roman" w:hAnsi="Times New Roman" w:cs="Times New Roman"/>
          <w:color w:val="202122"/>
          <w:sz w:val="24"/>
          <w:szCs w:val="24"/>
          <w:lang w:val="kk-KZ" w:eastAsia="ru-RU"/>
        </w:rPr>
        <w:t>мемлекеттің алға қойған мақсаттарына халықтың жаппай бұқаралық қолдау көрсетуі және оларды жүзеге асыруда жұртшылықты жұмылдыру ("талаптандыру", "сезімді ояту" стратегиясы);</w:t>
      </w:r>
    </w:p>
    <w:p w14:paraId="097EDA09" w14:textId="77777777" w:rsidR="008E414C" w:rsidRPr="006C3BF6" w:rsidRDefault="008E414C" w:rsidP="008E414C">
      <w:pPr>
        <w:numPr>
          <w:ilvl w:val="0"/>
          <w:numId w:val="6"/>
        </w:numPr>
        <w:shd w:val="clear" w:color="auto" w:fill="FFFFFF"/>
        <w:spacing w:before="100" w:beforeAutospacing="1" w:after="24" w:line="240" w:lineRule="auto"/>
        <w:ind w:left="1104"/>
        <w:jc w:val="both"/>
        <w:rPr>
          <w:rFonts w:ascii="Times New Roman" w:eastAsia="Times New Roman" w:hAnsi="Times New Roman" w:cs="Times New Roman"/>
          <w:color w:val="202122"/>
          <w:sz w:val="24"/>
          <w:szCs w:val="24"/>
          <w:lang w:val="kk-KZ" w:eastAsia="ru-RU"/>
        </w:rPr>
      </w:pPr>
      <w:r w:rsidRPr="006C3BF6">
        <w:rPr>
          <w:rFonts w:ascii="Times New Roman" w:eastAsia="Times New Roman" w:hAnsi="Times New Roman" w:cs="Times New Roman"/>
          <w:color w:val="202122"/>
          <w:sz w:val="24"/>
          <w:szCs w:val="24"/>
          <w:lang w:val="kk-KZ" w:eastAsia="ru-RU"/>
        </w:rPr>
        <w:t>оны орындауға аса күш жұмылдырмай-ақ, қандай да бір мәселенің шешімін қабылдауда ұстанған өз ұстанымы жайынан қоғамды хабардар ету ("қоғаммен байланысты үзбеу" стратегиясы);</w:t>
      </w:r>
    </w:p>
    <w:p w14:paraId="627F3813" w14:textId="77777777" w:rsidR="008E414C" w:rsidRPr="006C3BF6" w:rsidRDefault="008E414C" w:rsidP="008E414C">
      <w:pPr>
        <w:numPr>
          <w:ilvl w:val="0"/>
          <w:numId w:val="6"/>
        </w:numPr>
        <w:shd w:val="clear" w:color="auto" w:fill="FFFFFF"/>
        <w:spacing w:before="100" w:beforeAutospacing="1" w:after="24" w:line="240" w:lineRule="auto"/>
        <w:ind w:left="1104"/>
        <w:jc w:val="both"/>
        <w:rPr>
          <w:rFonts w:ascii="Times New Roman" w:eastAsia="Times New Roman" w:hAnsi="Times New Roman" w:cs="Times New Roman"/>
          <w:color w:val="202122"/>
          <w:sz w:val="24"/>
          <w:szCs w:val="24"/>
          <w:lang w:val="kk-KZ" w:eastAsia="ru-RU"/>
        </w:rPr>
      </w:pPr>
      <w:r w:rsidRPr="006C3BF6">
        <w:rPr>
          <w:rFonts w:ascii="Times New Roman" w:eastAsia="Times New Roman" w:hAnsi="Times New Roman" w:cs="Times New Roman"/>
          <w:color w:val="202122"/>
          <w:sz w:val="24"/>
          <w:szCs w:val="24"/>
          <w:lang w:val="kk-KZ" w:eastAsia="ru-RU"/>
        </w:rPr>
        <w:t>бағыныңқы төменгі құрылымдарға және басқару органдарына қызметтік тұрғыдағы шешімдерді жүзеге асыру үшін арнайы нұсқауларды тарату ("қызметтік" стратегия);</w:t>
      </w:r>
    </w:p>
    <w:p w14:paraId="45972292" w14:textId="77777777" w:rsidR="008E414C" w:rsidRPr="006C3BF6" w:rsidRDefault="008E414C" w:rsidP="008E414C">
      <w:pPr>
        <w:numPr>
          <w:ilvl w:val="0"/>
          <w:numId w:val="6"/>
        </w:numPr>
        <w:shd w:val="clear" w:color="auto" w:fill="FFFFFF"/>
        <w:spacing w:before="100" w:beforeAutospacing="1" w:after="24" w:line="240" w:lineRule="auto"/>
        <w:ind w:left="1104"/>
        <w:jc w:val="both"/>
        <w:rPr>
          <w:rFonts w:ascii="Times New Roman" w:eastAsia="Times New Roman" w:hAnsi="Times New Roman" w:cs="Times New Roman"/>
          <w:color w:val="202122"/>
          <w:sz w:val="24"/>
          <w:szCs w:val="24"/>
          <w:lang w:val="kk-KZ" w:eastAsia="ru-RU"/>
        </w:rPr>
      </w:pPr>
      <w:r w:rsidRPr="006C3BF6">
        <w:rPr>
          <w:rFonts w:ascii="Times New Roman" w:eastAsia="Times New Roman" w:hAnsi="Times New Roman" w:cs="Times New Roman"/>
          <w:color w:val="202122"/>
          <w:sz w:val="24"/>
          <w:szCs w:val="24"/>
          <w:lang w:val="kk-KZ" w:eastAsia="ru-RU"/>
        </w:rPr>
        <w:t>қабылданған және жүзеге асырылып жатқан шешімдерді бақылау ("бақылау" стратегиясы);</w:t>
      </w:r>
    </w:p>
    <w:p w14:paraId="52160392" w14:textId="77777777" w:rsidR="008E414C" w:rsidRPr="006C3BF6" w:rsidRDefault="008E414C" w:rsidP="008E414C">
      <w:pPr>
        <w:numPr>
          <w:ilvl w:val="0"/>
          <w:numId w:val="6"/>
        </w:numPr>
        <w:shd w:val="clear" w:color="auto" w:fill="FFFFFF"/>
        <w:spacing w:before="100" w:beforeAutospacing="1" w:after="24" w:line="240" w:lineRule="auto"/>
        <w:ind w:left="1104"/>
        <w:jc w:val="both"/>
        <w:rPr>
          <w:rFonts w:ascii="Times New Roman" w:eastAsia="Times New Roman" w:hAnsi="Times New Roman" w:cs="Times New Roman"/>
          <w:color w:val="202122"/>
          <w:sz w:val="24"/>
          <w:szCs w:val="24"/>
          <w:lang w:val="kk-KZ" w:eastAsia="ru-RU"/>
        </w:rPr>
      </w:pPr>
      <w:r w:rsidRPr="006C3BF6">
        <w:rPr>
          <w:rFonts w:ascii="Times New Roman" w:eastAsia="Times New Roman" w:hAnsi="Times New Roman" w:cs="Times New Roman"/>
          <w:color w:val="202122"/>
          <w:sz w:val="24"/>
          <w:szCs w:val="24"/>
          <w:lang w:val="kk-KZ" w:eastAsia="ru-RU"/>
        </w:rPr>
        <w:t>қандай да бір әлеуметтік мәселелерді талқылауда мемлекеттік, саяси және қоғамдық ұйымдар мен бірлестіктер белсенділігін үйлестіру ("күштер тепе-теңдігі" стратегиясы);</w:t>
      </w:r>
    </w:p>
    <w:p w14:paraId="3193CB49" w14:textId="77777777" w:rsidR="008E414C" w:rsidRPr="006C3BF6" w:rsidRDefault="008E414C" w:rsidP="008E414C">
      <w:pPr>
        <w:numPr>
          <w:ilvl w:val="0"/>
          <w:numId w:val="6"/>
        </w:numPr>
        <w:shd w:val="clear" w:color="auto" w:fill="FFFFFF"/>
        <w:spacing w:before="100" w:beforeAutospacing="1" w:after="24" w:line="240" w:lineRule="auto"/>
        <w:ind w:left="1104"/>
        <w:jc w:val="both"/>
        <w:rPr>
          <w:rFonts w:ascii="Times New Roman" w:eastAsia="Times New Roman" w:hAnsi="Times New Roman" w:cs="Times New Roman"/>
          <w:color w:val="202122"/>
          <w:sz w:val="24"/>
          <w:szCs w:val="24"/>
          <w:lang w:val="kk-KZ" w:eastAsia="ru-RU"/>
        </w:rPr>
      </w:pPr>
      <w:r w:rsidRPr="006C3BF6">
        <w:rPr>
          <w:rFonts w:ascii="Times New Roman" w:eastAsia="Times New Roman" w:hAnsi="Times New Roman" w:cs="Times New Roman"/>
          <w:color w:val="202122"/>
          <w:sz w:val="24"/>
          <w:szCs w:val="24"/>
          <w:lang w:val="kk-KZ" w:eastAsia="ru-RU"/>
        </w:rPr>
        <w:t>саяси тәртіп және басқару түрінің жағымды бейнесін қалыптастыру, соған сәйкес оппозицияның сыны ("имидж қалыптастыру" стратегиясы);</w:t>
      </w:r>
    </w:p>
    <w:p w14:paraId="0DEA81CB" w14:textId="77777777" w:rsidR="008E414C" w:rsidRPr="006C3BF6" w:rsidRDefault="008E414C" w:rsidP="008E414C">
      <w:pPr>
        <w:numPr>
          <w:ilvl w:val="0"/>
          <w:numId w:val="6"/>
        </w:numPr>
        <w:shd w:val="clear" w:color="auto" w:fill="FFFFFF"/>
        <w:spacing w:before="100" w:beforeAutospacing="1" w:after="24" w:line="240" w:lineRule="auto"/>
        <w:ind w:left="1104"/>
        <w:jc w:val="both"/>
        <w:rPr>
          <w:rFonts w:ascii="Times New Roman" w:eastAsia="Times New Roman" w:hAnsi="Times New Roman" w:cs="Times New Roman"/>
          <w:color w:val="202122"/>
          <w:sz w:val="24"/>
          <w:szCs w:val="24"/>
          <w:lang w:val="kk-KZ" w:eastAsia="ru-RU"/>
        </w:rPr>
      </w:pPr>
      <w:r w:rsidRPr="006C3BF6">
        <w:rPr>
          <w:rFonts w:ascii="Times New Roman" w:eastAsia="Times New Roman" w:hAnsi="Times New Roman" w:cs="Times New Roman"/>
          <w:color w:val="202122"/>
          <w:sz w:val="24"/>
          <w:szCs w:val="24"/>
          <w:lang w:val="kk-KZ" w:eastAsia="ru-RU"/>
        </w:rPr>
        <w:t>қоғамдық пікірді тәртіпке қолайсыз әлеуметтік мәселелерді талқылауға барғызбай, көңілін аулау ("назарын басқаға аудару" стратегиясы).</w:t>
      </w:r>
    </w:p>
    <w:p w14:paraId="78820D27" w14:textId="77777777" w:rsidR="008E414C" w:rsidRPr="006C3BF6" w:rsidRDefault="008E414C" w:rsidP="008E414C">
      <w:pPr>
        <w:shd w:val="clear" w:color="auto" w:fill="FFFFFF"/>
        <w:spacing w:before="120" w:after="120" w:line="240" w:lineRule="auto"/>
        <w:jc w:val="both"/>
        <w:rPr>
          <w:rFonts w:ascii="Times New Roman" w:eastAsia="Times New Roman" w:hAnsi="Times New Roman" w:cs="Times New Roman"/>
          <w:color w:val="202122"/>
          <w:sz w:val="24"/>
          <w:szCs w:val="24"/>
          <w:lang w:val="kk-KZ" w:eastAsia="ru-RU"/>
        </w:rPr>
      </w:pPr>
      <w:r w:rsidRPr="006C3BF6">
        <w:rPr>
          <w:rFonts w:ascii="Times New Roman" w:eastAsia="Times New Roman" w:hAnsi="Times New Roman" w:cs="Times New Roman"/>
          <w:color w:val="202122"/>
          <w:sz w:val="24"/>
          <w:szCs w:val="24"/>
          <w:lang w:val="kk-KZ" w:eastAsia="ru-RU"/>
        </w:rPr>
        <w:t>Ӏс жүзінде мемлекет қызметіне </w:t>
      </w:r>
      <w:r>
        <w:fldChar w:fldCharType="begin"/>
      </w:r>
      <w:r w:rsidRPr="003A3A73">
        <w:rPr>
          <w:lang w:val="kk-KZ"/>
        </w:rPr>
        <w:instrText>HYPERLINK "https://kk.wikipedia.org/w/index.php?title=%D0%90%D2%9B%D0%BF%D0%B0%D1%80%D0%B0%D1%82%D1%82%D1%8B%D2%9B_%D1%81%D1%82%D1%80%D0%B0%D1%82%D0%B5%D0%B3%D0%B8%D1%8F%D0%BB%D0%B0%D1%80&amp;action=edit&amp;redlink=1" \o "Ақпараттық стратегиялар (мұндай бет жоқ)"</w:instrText>
      </w:r>
      <w:r>
        <w:fldChar w:fldCharType="separate"/>
      </w:r>
      <w:r w:rsidRPr="006C3BF6">
        <w:rPr>
          <w:rFonts w:ascii="Times New Roman" w:eastAsia="Times New Roman" w:hAnsi="Times New Roman" w:cs="Times New Roman"/>
          <w:color w:val="BA0000"/>
          <w:sz w:val="24"/>
          <w:szCs w:val="24"/>
          <w:u w:val="single"/>
          <w:lang w:val="kk-KZ" w:eastAsia="ru-RU"/>
        </w:rPr>
        <w:t>ақпараттық стратегиялар</w:t>
      </w:r>
      <w:r>
        <w:rPr>
          <w:rFonts w:ascii="Times New Roman" w:eastAsia="Times New Roman" w:hAnsi="Times New Roman" w:cs="Times New Roman"/>
          <w:color w:val="BA0000"/>
          <w:sz w:val="24"/>
          <w:szCs w:val="24"/>
          <w:u w:val="single"/>
          <w:lang w:val="kk-KZ" w:eastAsia="ru-RU"/>
        </w:rPr>
        <w:fldChar w:fldCharType="end"/>
      </w:r>
      <w:r w:rsidRPr="006C3BF6">
        <w:rPr>
          <w:rFonts w:ascii="Times New Roman" w:eastAsia="Times New Roman" w:hAnsi="Times New Roman" w:cs="Times New Roman"/>
          <w:color w:val="202122"/>
          <w:sz w:val="24"/>
          <w:szCs w:val="24"/>
          <w:lang w:val="kk-KZ" w:eastAsia="ru-RU"/>
        </w:rPr>
        <w:t> және олармен байланысты техникалық міндеттер кедергі туғызуы да мүмкін.</w:t>
      </w:r>
    </w:p>
    <w:p w14:paraId="303F8B27" w14:textId="77777777" w:rsidR="008E414C" w:rsidRPr="006C3BF6" w:rsidRDefault="008E414C" w:rsidP="008E414C">
      <w:pPr>
        <w:spacing w:after="0"/>
        <w:jc w:val="both"/>
        <w:rPr>
          <w:rFonts w:ascii="Times New Roman" w:hAnsi="Times New Roman" w:cs="Times New Roman"/>
          <w:sz w:val="24"/>
          <w:szCs w:val="24"/>
          <w:lang w:val="kk-KZ"/>
        </w:rPr>
      </w:pPr>
      <w:r w:rsidRPr="006C3BF6">
        <w:rPr>
          <w:rFonts w:ascii="Times New Roman" w:hAnsi="Times New Roman" w:cs="Times New Roman"/>
          <w:sz w:val="24"/>
          <w:szCs w:val="24"/>
          <w:lang w:val="kk-KZ"/>
        </w:rPr>
        <w:t xml:space="preserve">Қазіргі қоғамда ақпаратқа иелік ету аса маңызды билік көзі болып табылады. Ақпараттық технологиялар – ғылыми және инженерлік білімдердің, сондай-ақ ақпаратты құру, жинау, беру, сақтау және өңдеу үшін қолданылатын әдістер мен құралдардың жүйесі. Жаңа ақпараттық технологиялар ақпараттармен жұмыс істеу кезінде компьютер техникасын және телекоммуникациялық байланыс құралдарын пайдалануға мүмкіндік береді. Жаңа ақпараттық технологияларды енгізу әр алуан қызмет түрлерін, ең алдымен басқару саласын елеулі түрде өзгертеді, басқарудың тиімділігін арттырады, мемлекеттік билік органдарында саяси-әкімшілік шешімдерді қабылдау процестерін ақпаратпен қамтамасыз етуді жаңа жоғары деңгейге көтереді. Қазіргі кезде ақпараттық технологиялардың сапасы мен оның дамуы кез келген мемлекеттің дүние жүзілік қауымдастықта оның даму мәртебесін көрсетеді. Саясаттағы компьютерлік-коммуникациялық технологиялар - XX ғасырдың екінші жартысында дамыған демократиялық мемлекеттер азаматтардың ақпаратқа қол жеткізу жолында екі төңкерісті бастарынан кешірді, соның нәтижесінде бұқаралық білім мен бұқаралық теледидар пайда болды. Жаңа ақпараттық және коммуникативтік технологиялар саясат саласындағы көптеген мәселелерге қатысты ұстанымдар мен қағидаларды өзгертті. Саясаттағы компьютерліккоммуникациялық технологиялардың </w:t>
      </w:r>
      <w:r w:rsidRPr="006C3BF6">
        <w:rPr>
          <w:rFonts w:ascii="Times New Roman" w:hAnsi="Times New Roman" w:cs="Times New Roman"/>
          <w:sz w:val="24"/>
          <w:szCs w:val="24"/>
          <w:lang w:val="kk-KZ"/>
        </w:rPr>
        <w:lastRenderedPageBreak/>
        <w:t>қатарында интернет аса маңызды орын алады. Бұл дүние жүзілік аймақтық байланыстар, жүз мыңдаған мемлекеттік, корпоративтік, қоғамдық, білім берулік және үй жағдайындағы ақпаратпен алмасу тәсілдері сияқты жан-жақты ақпараттық ресурстарды пайдаланушыларды біріктіреді. Интернет коммуникациясында нәсілдік, жастық, жыныстық кедергілер жоқ. Интернет соңғы кезеңде сайлау компанияларын жүргізуде кеңінен қолданылуда. Мысалы, сайлау компаниясын ұйымдастырушылар партиялар немесе қозғалыс жетекшісінің веб-парақтарын құру арқылы қосымша өз қолдаушыларын жұмылдыруға мүмкіндік алады. Бүгінде халықаралық компьютерлік желі нағыз демократияшыл жедел өсіп келе жатқан жүйе болып табылады. Қазақстанда билік органдарын ақпараттандыру ХХ ғасырдың соңында енгізілді. Бүгінгі таңда қоғам өміріне компьютерлік технологияларды қолданбай саяси талдау жасау мүмкін емес. Қазіргі кезде Қазақстан Президенті әкімшілігінде жағдайларға талдау жасайтын компьютерлік-талдау орталығы жұмыс істейді. Оның басты мақсаты – мемлекет басшысын елдегі және дүние жүзіндегі жағдай жөніндегі ақпаратпен жедел және алдын ала қамтамасыз ету. Қазақстанның ХХІ ғасырда саяси және экономикалық қиындықтарға қарамастан дүние жүзілік қауымдастыққа енуі, ақпарат алмасуға қатысуы қазіргі заманғы технологияның қарқынды дамуын көрсетеді</w:t>
      </w:r>
    </w:p>
    <w:p w14:paraId="748B76B6" w14:textId="77777777" w:rsidR="003F2CC4" w:rsidRDefault="003F2CC4">
      <w:pPr>
        <w:rPr>
          <w:lang w:val="kk-KZ"/>
        </w:rPr>
      </w:pPr>
    </w:p>
    <w:p w14:paraId="0073DB87" w14:textId="77777777" w:rsidR="003F2CC4" w:rsidRDefault="003F2CC4" w:rsidP="003F2CC4">
      <w:pPr>
        <w:autoSpaceDE w:val="0"/>
        <w:autoSpaceDN w:val="0"/>
        <w:adjustRightInd w:val="0"/>
        <w:spacing w:after="0" w:line="240" w:lineRule="auto"/>
        <w:rPr>
          <w:rFonts w:ascii="Times New Roman" w:eastAsia="Times New Roman" w:hAnsi="Times New Roman" w:cs="Times New Roman"/>
          <w:b/>
          <w:sz w:val="20"/>
          <w:szCs w:val="20"/>
          <w:lang w:val="kk-KZ" w:eastAsia="ru-RU"/>
        </w:rPr>
      </w:pPr>
      <w:bookmarkStart w:id="0" w:name="_Hlk138942786"/>
      <w:r>
        <w:rPr>
          <w:rFonts w:ascii="Times New Roman" w:eastAsia="Times New Roman" w:hAnsi="Times New Roman" w:cs="Times New Roman"/>
          <w:b/>
          <w:sz w:val="20"/>
          <w:szCs w:val="20"/>
          <w:lang w:val="kk-KZ" w:eastAsia="ru-RU"/>
        </w:rPr>
        <w:t>Негізгі әдебиеттер:</w:t>
      </w:r>
    </w:p>
    <w:p w14:paraId="77B96BE8" w14:textId="77777777" w:rsidR="003F2CC4" w:rsidRDefault="003F2CC4" w:rsidP="003F2CC4">
      <w:pPr>
        <w:autoSpaceDE w:val="0"/>
        <w:autoSpaceDN w:val="0"/>
        <w:adjustRightInd w:val="0"/>
        <w:spacing w:after="0" w:line="240" w:lineRule="auto"/>
        <w:jc w:val="center"/>
        <w:rPr>
          <w:rFonts w:ascii="Times New Roman" w:eastAsia="Times New Roman" w:hAnsi="Times New Roman" w:cs="Times New Roman"/>
          <w:bCs/>
          <w:sz w:val="20"/>
          <w:szCs w:val="20"/>
          <w:lang w:val="kk-KZ" w:eastAsia="ru-RU"/>
        </w:rPr>
      </w:pPr>
    </w:p>
    <w:p w14:paraId="1F6DA762" w14:textId="77777777" w:rsidR="003F2CC4" w:rsidRDefault="003F2CC4" w:rsidP="003F2CC4">
      <w:pPr>
        <w:tabs>
          <w:tab w:val="left" w:pos="0"/>
        </w:tabs>
        <w:autoSpaceDE w:val="0"/>
        <w:autoSpaceDN w:val="0"/>
        <w:adjustRightInd w:val="0"/>
        <w:spacing w:line="240" w:lineRule="auto"/>
        <w:contextualSpacing/>
        <w:jc w:val="both"/>
        <w:rPr>
          <w:rFonts w:ascii="Times New Roman" w:eastAsiaTheme="minorEastAsia" w:hAnsi="Times New Roman" w:cs="Times New Roman"/>
          <w:bCs/>
          <w:color w:val="000000" w:themeColor="text1"/>
          <w:sz w:val="20"/>
          <w:szCs w:val="20"/>
          <w:lang w:val="kk-KZ" w:eastAsia="ru-RU"/>
        </w:rPr>
      </w:pPr>
      <w:bookmarkStart w:id="1" w:name="_Hlk138936788"/>
      <w:bookmarkEnd w:id="0"/>
      <w:r>
        <w:rPr>
          <w:rFonts w:ascii="Times New Roman" w:eastAsia="Times New Roman" w:hAnsi="Times New Roman" w:cs="Times New Roman"/>
          <w:bCs/>
          <w:color w:val="000000" w:themeColor="text1"/>
          <w:kern w:val="36"/>
          <w:sz w:val="20"/>
          <w:szCs w:val="20"/>
          <w:lang w:val="kk-KZ" w:eastAsia="ru-RU"/>
        </w:rPr>
        <w:t>1.</w:t>
      </w:r>
      <w:r>
        <w:rPr>
          <w:rFonts w:ascii="Times New Roman" w:eastAsia="Calibri" w:hAnsi="Times New Roman" w:cs="Times New Roman"/>
          <w:bCs/>
          <w:color w:val="000000" w:themeColor="text1"/>
          <w:sz w:val="20"/>
          <w:szCs w:val="20"/>
          <w:lang w:val="kk-KZ" w:eastAsia="ru-RU"/>
        </w:rPr>
        <w:t xml:space="preserve"> </w:t>
      </w:r>
      <w:bookmarkStart w:id="2" w:name="_Hlk137654883"/>
      <w:r>
        <w:rPr>
          <w:rFonts w:ascii="Times New Roman" w:eastAsiaTheme="minorEastAsia" w:hAnsi="Times New Roman" w:cs="Times New Roman"/>
          <w:color w:val="000000" w:themeColor="text1"/>
          <w:sz w:val="20"/>
          <w:szCs w:val="20"/>
          <w:lang w:val="kk-KZ" w:eastAsia="ru-RU"/>
        </w:rPr>
        <w:t>Қасым-Жомарт Тоқаев "Әділетті Қазақстанның экономикалық бағдары". - Астана,  1 қыркүйек 2023 ж.</w:t>
      </w:r>
      <w:bookmarkEnd w:id="2"/>
    </w:p>
    <w:p w14:paraId="4CBB229B" w14:textId="77777777" w:rsidR="003F2CC4" w:rsidRDefault="003F2CC4" w:rsidP="003F2CC4">
      <w:pPr>
        <w:numPr>
          <w:ilvl w:val="0"/>
          <w:numId w:val="1"/>
        </w:numPr>
        <w:tabs>
          <w:tab w:val="left" w:pos="39"/>
        </w:tabs>
        <w:autoSpaceDE w:val="0"/>
        <w:autoSpaceDN w:val="0"/>
        <w:adjustRightInd w:val="0"/>
        <w:spacing w:after="0" w:line="240" w:lineRule="auto"/>
        <w:ind w:left="0" w:firstLine="39"/>
        <w:contextualSpacing/>
        <w:jc w:val="both"/>
        <w:rPr>
          <w:rFonts w:ascii="Times New Roman" w:eastAsiaTheme="minorEastAsia" w:hAnsi="Times New Roman" w:cs="Times New Roman"/>
          <w:bCs/>
          <w:color w:val="000000" w:themeColor="text1"/>
          <w:sz w:val="20"/>
          <w:szCs w:val="20"/>
          <w:lang w:val="kk-KZ" w:eastAsia="ru-RU"/>
        </w:rPr>
      </w:pPr>
      <w:r>
        <w:rPr>
          <w:rFonts w:ascii="Times New Roman" w:eastAsia="Calibri" w:hAnsi="Times New Roman" w:cs="Times New Roman"/>
          <w:bCs/>
          <w:color w:val="000000" w:themeColor="text1"/>
          <w:sz w:val="20"/>
          <w:szCs w:val="20"/>
          <w:lang w:val="kk-KZ" w:eastAsia="ru-RU"/>
        </w:rPr>
        <w:t>Қазақстан Республикасының Конститутциясы-Астана: Елорда, 2008-56 б.</w:t>
      </w:r>
    </w:p>
    <w:p w14:paraId="422B8381" w14:textId="77777777" w:rsidR="003F2CC4" w:rsidRDefault="003F2CC4" w:rsidP="003F2CC4">
      <w:pPr>
        <w:numPr>
          <w:ilvl w:val="0"/>
          <w:numId w:val="1"/>
        </w:numPr>
        <w:tabs>
          <w:tab w:val="left" w:pos="0"/>
          <w:tab w:val="left" w:pos="39"/>
        </w:tabs>
        <w:autoSpaceDE w:val="0"/>
        <w:autoSpaceDN w:val="0"/>
        <w:adjustRightInd w:val="0"/>
        <w:spacing w:after="0" w:line="240" w:lineRule="auto"/>
        <w:ind w:left="0" w:firstLine="39"/>
        <w:contextualSpacing/>
        <w:jc w:val="both"/>
        <w:rPr>
          <w:rFonts w:ascii="Times New Roman" w:eastAsiaTheme="minorEastAsia" w:hAnsi="Times New Roman" w:cs="Times New Roman"/>
          <w:bCs/>
          <w:color w:val="000000" w:themeColor="text1"/>
          <w:sz w:val="20"/>
          <w:szCs w:val="20"/>
          <w:lang w:val="kk-KZ" w:eastAsia="ru-RU"/>
        </w:rPr>
      </w:pPr>
      <w:r>
        <w:rPr>
          <w:rFonts w:ascii="Times New Roman" w:eastAsiaTheme="minorEastAsia" w:hAnsi="Times New Roman" w:cs="Times New Roman"/>
          <w:bCs/>
          <w:color w:val="000000" w:themeColor="text1"/>
          <w:sz w:val="20"/>
          <w:szCs w:val="20"/>
          <w:lang w:val="kk-KZ" w:eastAsia="ru-RU"/>
        </w:rPr>
        <w:t>Мемлекеттік қызмет туралы Заңы//Қазақстан Республикасы Президентінің 2015 жылғы 23 қарашадағы  №416 -V ҚРЗ</w:t>
      </w:r>
    </w:p>
    <w:p w14:paraId="1A60B49F" w14:textId="77777777" w:rsidR="003F2CC4" w:rsidRDefault="003F2CC4" w:rsidP="003F2CC4">
      <w:pPr>
        <w:spacing w:line="240" w:lineRule="auto"/>
        <w:contextualSpacing/>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0AFDF98D" w14:textId="77777777" w:rsidR="003F2CC4" w:rsidRDefault="003F2CC4" w:rsidP="003F2CC4">
      <w:pPr>
        <w:spacing w:line="240" w:lineRule="auto"/>
        <w:contextualSpacing/>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5. 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4C5B5C21" w14:textId="77777777" w:rsidR="003F2CC4" w:rsidRDefault="003F2CC4" w:rsidP="003F2CC4">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color w:val="000000"/>
          <w:sz w:val="20"/>
          <w:szCs w:val="20"/>
          <w:shd w:val="clear" w:color="auto" w:fill="FFFFFF"/>
          <w:lang w:val="kk-KZ" w:eastAsia="ru-RU"/>
        </w:rPr>
        <w:t>6. Аширбекова Л.Ж. Пандемия жағдайында әлеуметтік саланы мемлекеттік реттеуді зерттеу-Алматы: Қазақ университеті, 2023-102 б.</w:t>
      </w:r>
    </w:p>
    <w:p w14:paraId="67EA49E2" w14:textId="77777777" w:rsidR="003F2CC4" w:rsidRDefault="003F2CC4" w:rsidP="003F2CC4">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 7. Бабынина Л.С., Литвинюк А.А., Иванова-Швец Л.Н. Современные технологии управления персоналом-М.: Инфра-М, 2023-220 с.</w:t>
      </w:r>
    </w:p>
    <w:p w14:paraId="22215286" w14:textId="77777777" w:rsidR="003F2CC4" w:rsidRDefault="003F2CC4" w:rsidP="003F2CC4">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8.  </w:t>
      </w:r>
      <w:proofErr w:type="spellStart"/>
      <w:r>
        <w:rPr>
          <w:rFonts w:ascii="Times New Roman" w:eastAsiaTheme="minorEastAsia" w:hAnsi="Times New Roman" w:cs="Times New Roman"/>
          <w:sz w:val="20"/>
          <w:szCs w:val="20"/>
          <w:lang w:eastAsia="ru-RU"/>
        </w:rPr>
        <w:t>Байнова</w:t>
      </w:r>
      <w:proofErr w:type="spellEnd"/>
      <w:r>
        <w:rPr>
          <w:rFonts w:ascii="Times New Roman" w:eastAsiaTheme="minorEastAsia" w:hAnsi="Times New Roman" w:cs="Times New Roman"/>
          <w:sz w:val="20"/>
          <w:szCs w:val="20"/>
          <w:lang w:eastAsia="ru-RU"/>
        </w:rPr>
        <w:t xml:space="preserve">, М. С. Система государственного и муниципального управления </w:t>
      </w:r>
      <w:r>
        <w:rPr>
          <w:rFonts w:ascii="Times New Roman" w:eastAsiaTheme="minorEastAsia" w:hAnsi="Times New Roman" w:cs="Times New Roman"/>
          <w:sz w:val="20"/>
          <w:szCs w:val="20"/>
          <w:lang w:val="kk-KZ" w:eastAsia="ru-RU"/>
        </w:rPr>
        <w:t>-</w:t>
      </w:r>
      <w:r>
        <w:rPr>
          <w:rFonts w:ascii="Times New Roman" w:eastAsiaTheme="minorEastAsia" w:hAnsi="Times New Roman" w:cs="Times New Roman"/>
          <w:sz w:val="20"/>
          <w:szCs w:val="20"/>
          <w:lang w:eastAsia="ru-RU"/>
        </w:rPr>
        <w:t>Москва; Берлин: Директ-Медиа, 2020 -362 с</w:t>
      </w:r>
      <w:r>
        <w:rPr>
          <w:rFonts w:ascii="Times New Roman" w:eastAsiaTheme="minorEastAsia" w:hAnsi="Times New Roman" w:cs="Times New Roman"/>
          <w:sz w:val="20"/>
          <w:szCs w:val="20"/>
          <w:lang w:val="kk-KZ" w:eastAsia="ru-RU"/>
        </w:rPr>
        <w:t>.</w:t>
      </w:r>
    </w:p>
    <w:p w14:paraId="736795F9" w14:textId="77777777" w:rsidR="003F2CC4" w:rsidRDefault="003F2CC4" w:rsidP="003F2CC4">
      <w:pPr>
        <w:numPr>
          <w:ilvl w:val="0"/>
          <w:numId w:val="2"/>
        </w:numPr>
        <w:tabs>
          <w:tab w:val="left" w:pos="0"/>
        </w:tabs>
        <w:spacing w:after="0" w:line="240" w:lineRule="auto"/>
        <w:ind w:left="22" w:firstLine="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Баталова Ю. В.  Государственное и муниципальное управление </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rPr>
        <w:t>М</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Юрайт</w:t>
      </w:r>
      <w:proofErr w:type="spellEnd"/>
      <w:r>
        <w:rPr>
          <w:rFonts w:ascii="Times New Roman" w:hAnsi="Times New Roman" w:cs="Times New Roman"/>
          <w:color w:val="000000" w:themeColor="text1"/>
          <w:sz w:val="20"/>
          <w:szCs w:val="20"/>
        </w:rPr>
        <w:t>, 2024.</w:t>
      </w:r>
      <w:r>
        <w:rPr>
          <w:rFonts w:ascii="Times New Roman" w:hAnsi="Times New Roman" w:cs="Times New Roman"/>
          <w:color w:val="000000" w:themeColor="text1"/>
          <w:sz w:val="20"/>
          <w:szCs w:val="20"/>
          <w:lang w:val="kk-KZ"/>
        </w:rPr>
        <w:t xml:space="preserve"> -389 с. </w:t>
      </w:r>
    </w:p>
    <w:p w14:paraId="67F1739B" w14:textId="77777777" w:rsidR="003F2CC4" w:rsidRDefault="003F2CC4" w:rsidP="003F2CC4">
      <w:pPr>
        <w:numPr>
          <w:ilvl w:val="0"/>
          <w:numId w:val="2"/>
        </w:numPr>
        <w:tabs>
          <w:tab w:val="left" w:pos="0"/>
        </w:tabs>
        <w:spacing w:after="0" w:line="240" w:lineRule="auto"/>
        <w:ind w:left="22" w:firstLine="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Борщевский Г. А. Управление государственными программами и проектами. </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rPr>
        <w:t xml:space="preserve"> М.: </w:t>
      </w:r>
      <w:proofErr w:type="spellStart"/>
      <w:r>
        <w:rPr>
          <w:rFonts w:ascii="Times New Roman" w:hAnsi="Times New Roman" w:cs="Times New Roman"/>
          <w:color w:val="000000" w:themeColor="text1"/>
          <w:sz w:val="20"/>
          <w:szCs w:val="20"/>
        </w:rPr>
        <w:t>Юрайт</w:t>
      </w:r>
      <w:proofErr w:type="spellEnd"/>
      <w:r>
        <w:rPr>
          <w:rFonts w:ascii="Times New Roman" w:hAnsi="Times New Roman" w:cs="Times New Roman"/>
          <w:color w:val="000000" w:themeColor="text1"/>
          <w:sz w:val="20"/>
          <w:szCs w:val="20"/>
        </w:rPr>
        <w:t xml:space="preserve">. 2024. </w:t>
      </w:r>
      <w:r>
        <w:rPr>
          <w:rFonts w:ascii="Times New Roman" w:hAnsi="Times New Roman" w:cs="Times New Roman"/>
          <w:color w:val="000000" w:themeColor="text1"/>
          <w:sz w:val="20"/>
          <w:szCs w:val="20"/>
          <w:lang w:val="kk-KZ"/>
        </w:rPr>
        <w:t xml:space="preserve">- </w:t>
      </w:r>
      <w:r>
        <w:rPr>
          <w:rFonts w:ascii="Times New Roman" w:hAnsi="Times New Roman" w:cs="Times New Roman"/>
          <w:color w:val="000000" w:themeColor="text1"/>
          <w:sz w:val="20"/>
          <w:szCs w:val="20"/>
        </w:rPr>
        <w:t>300 с.</w:t>
      </w:r>
    </w:p>
    <w:p w14:paraId="34ECEEC8" w14:textId="77777777" w:rsidR="003F2CC4" w:rsidRDefault="003F2CC4" w:rsidP="003F2CC4">
      <w:pPr>
        <w:numPr>
          <w:ilvl w:val="0"/>
          <w:numId w:val="2"/>
        </w:numPr>
        <w:tabs>
          <w:tab w:val="left" w:pos="0"/>
        </w:tabs>
        <w:spacing w:after="0" w:line="240" w:lineRule="auto"/>
        <w:ind w:left="22" w:firstLine="0"/>
        <w:contextualSpacing/>
        <w:jc w:val="both"/>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rPr>
        <w:t>Буров М</w:t>
      </w:r>
      <w:r>
        <w:rPr>
          <w:rFonts w:ascii="Times New Roman" w:hAnsi="Times New Roman" w:cs="Times New Roman"/>
          <w:color w:val="000000" w:themeColor="text1"/>
          <w:sz w:val="20"/>
          <w:szCs w:val="20"/>
          <w:lang w:val="kk-KZ"/>
        </w:rPr>
        <w:t xml:space="preserve">.П. </w:t>
      </w:r>
      <w:r>
        <w:rPr>
          <w:rFonts w:ascii="Times New Roman" w:hAnsi="Times New Roman" w:cs="Times New Roman"/>
          <w:color w:val="000000" w:themeColor="text1"/>
          <w:sz w:val="20"/>
          <w:szCs w:val="20"/>
        </w:rPr>
        <w:t>Региональная экономика и управление пространственным развитием. (Бакалавриат, Магистратура).</w:t>
      </w:r>
      <w:r>
        <w:rPr>
          <w:rFonts w:ascii="Times New Roman" w:hAnsi="Times New Roman" w:cs="Times New Roman"/>
          <w:color w:val="000000" w:themeColor="text1"/>
          <w:sz w:val="20"/>
          <w:szCs w:val="20"/>
          <w:lang w:val="kk-KZ"/>
        </w:rPr>
        <w:t>-М.: КноРус, 2024-488 с.</w:t>
      </w:r>
    </w:p>
    <w:p w14:paraId="00913099" w14:textId="77777777" w:rsidR="003F2CC4" w:rsidRDefault="003F2CC4" w:rsidP="003F2CC4">
      <w:pPr>
        <w:spacing w:after="0" w:line="240" w:lineRule="auto"/>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color w:val="000000"/>
          <w:sz w:val="20"/>
          <w:szCs w:val="20"/>
          <w:shd w:val="clear" w:color="auto" w:fill="FFFFFF"/>
          <w:lang w:val="kk-KZ" w:eastAsia="ru-RU"/>
        </w:rPr>
        <w:t xml:space="preserve">12. Бондарь Н.С. </w:t>
      </w:r>
      <w:r>
        <w:rPr>
          <w:rFonts w:ascii="Times New Roman" w:eastAsiaTheme="minorEastAsia" w:hAnsi="Times New Roman" w:cs="Times New Roman"/>
          <w:color w:val="000000"/>
          <w:sz w:val="20"/>
          <w:szCs w:val="20"/>
          <w:shd w:val="clear" w:color="auto" w:fill="FFFFFF"/>
          <w:lang w:eastAsia="ru-RU"/>
        </w:rPr>
        <w:t>Местное самоуправление </w:t>
      </w:r>
      <w:r>
        <w:rPr>
          <w:rFonts w:ascii="Times New Roman" w:eastAsiaTheme="minorEastAsia" w:hAnsi="Times New Roman" w:cs="Times New Roman"/>
          <w:color w:val="000000"/>
          <w:sz w:val="20"/>
          <w:szCs w:val="20"/>
          <w:shd w:val="clear" w:color="auto" w:fill="FFFFFF"/>
          <w:lang w:val="kk-KZ" w:eastAsia="ru-RU"/>
        </w:rPr>
        <w:t>-</w:t>
      </w:r>
      <w:r>
        <w:rPr>
          <w:rFonts w:ascii="Times New Roman" w:eastAsiaTheme="minorEastAsia" w:hAnsi="Times New Roman" w:cs="Times New Roman"/>
          <w:color w:val="000000"/>
          <w:sz w:val="20"/>
          <w:szCs w:val="20"/>
          <w:shd w:val="clear" w:color="auto" w:fill="FFFFFF"/>
          <w:lang w:eastAsia="ru-RU"/>
        </w:rPr>
        <w:t>Москва</w:t>
      </w:r>
      <w:r>
        <w:rPr>
          <w:rFonts w:ascii="Times New Roman" w:eastAsiaTheme="minorEastAsia" w:hAnsi="Times New Roman" w:cs="Times New Roman"/>
          <w:color w:val="000000"/>
          <w:sz w:val="20"/>
          <w:szCs w:val="20"/>
          <w:shd w:val="clear" w:color="auto" w:fill="FFFFFF"/>
          <w:lang w:val="kk-KZ" w:eastAsia="ru-RU"/>
        </w:rPr>
        <w:t>:</w:t>
      </w:r>
      <w:r>
        <w:rPr>
          <w:rFonts w:ascii="Times New Roman" w:eastAsiaTheme="minorEastAsia" w:hAnsi="Times New Roman" w:cs="Times New Roman"/>
          <w:color w:val="000000"/>
          <w:sz w:val="20"/>
          <w:szCs w:val="20"/>
          <w:shd w:val="clear" w:color="auto" w:fill="FFFFFF"/>
          <w:lang w:eastAsia="ru-RU"/>
        </w:rPr>
        <w:t xml:space="preserve">  </w:t>
      </w:r>
      <w:proofErr w:type="spellStart"/>
      <w:r>
        <w:rPr>
          <w:rFonts w:ascii="Times New Roman" w:eastAsiaTheme="minorEastAsia" w:hAnsi="Times New Roman" w:cs="Times New Roman"/>
          <w:color w:val="000000"/>
          <w:sz w:val="20"/>
          <w:szCs w:val="20"/>
          <w:shd w:val="clear" w:color="auto" w:fill="FFFFFF"/>
          <w:lang w:eastAsia="ru-RU"/>
        </w:rPr>
        <w:t>Юрайт</w:t>
      </w:r>
      <w:proofErr w:type="spellEnd"/>
      <w:r>
        <w:rPr>
          <w:rFonts w:ascii="Times New Roman" w:eastAsiaTheme="minorEastAsia" w:hAnsi="Times New Roman" w:cs="Times New Roman"/>
          <w:color w:val="000000"/>
          <w:sz w:val="20"/>
          <w:szCs w:val="20"/>
          <w:shd w:val="clear" w:color="auto" w:fill="FFFFFF"/>
          <w:lang w:eastAsia="ru-RU"/>
        </w:rPr>
        <w:t>, 2023</w:t>
      </w:r>
      <w:r>
        <w:rPr>
          <w:rFonts w:ascii="Times New Roman" w:eastAsiaTheme="minorEastAsia" w:hAnsi="Times New Roman" w:cs="Times New Roman"/>
          <w:color w:val="000000"/>
          <w:sz w:val="20"/>
          <w:szCs w:val="20"/>
          <w:shd w:val="clear" w:color="auto" w:fill="FFFFFF"/>
          <w:lang w:val="kk-KZ" w:eastAsia="ru-RU"/>
        </w:rPr>
        <w:t xml:space="preserve"> -</w:t>
      </w:r>
      <w:r>
        <w:rPr>
          <w:rFonts w:ascii="Times New Roman" w:eastAsiaTheme="minorEastAsia" w:hAnsi="Times New Roman" w:cs="Times New Roman"/>
          <w:color w:val="000000"/>
          <w:sz w:val="20"/>
          <w:szCs w:val="20"/>
          <w:shd w:val="clear" w:color="auto" w:fill="FFFFFF"/>
          <w:lang w:eastAsia="ru-RU"/>
        </w:rPr>
        <w:t>386 с.</w:t>
      </w:r>
    </w:p>
    <w:p w14:paraId="5D020B10" w14:textId="77777777" w:rsidR="003F2CC4" w:rsidRDefault="003F2CC4" w:rsidP="003F2CC4">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color w:val="333333"/>
          <w:sz w:val="20"/>
          <w:szCs w:val="20"/>
          <w:shd w:val="clear" w:color="auto" w:fill="FFFFFF"/>
          <w:lang w:val="kk-KZ" w:eastAsia="ru-RU"/>
        </w:rPr>
        <w:t xml:space="preserve">13.  </w:t>
      </w:r>
      <w:r>
        <w:rPr>
          <w:rFonts w:ascii="Times New Roman" w:eastAsiaTheme="minorEastAsia" w:hAnsi="Times New Roman" w:cs="Times New Roman"/>
          <w:color w:val="333333"/>
          <w:sz w:val="20"/>
          <w:szCs w:val="20"/>
          <w:shd w:val="clear" w:color="auto" w:fill="FFFFFF"/>
          <w:lang w:eastAsia="ru-RU"/>
        </w:rPr>
        <w:t xml:space="preserve">Бурлаков Л.Н. . </w:t>
      </w:r>
      <w:proofErr w:type="spellStart"/>
      <w:r>
        <w:rPr>
          <w:rFonts w:ascii="Times New Roman" w:eastAsiaTheme="minorEastAsia" w:hAnsi="Times New Roman" w:cs="Times New Roman"/>
          <w:color w:val="333333"/>
          <w:sz w:val="20"/>
          <w:szCs w:val="20"/>
          <w:shd w:val="clear" w:color="auto" w:fill="FFFFFF"/>
          <w:lang w:eastAsia="ru-RU"/>
        </w:rPr>
        <w:t>Мемлекеттік</w:t>
      </w:r>
      <w:proofErr w:type="spellEnd"/>
      <w:r>
        <w:rPr>
          <w:rFonts w:ascii="Times New Roman" w:eastAsiaTheme="minorEastAsia" w:hAnsi="Times New Roman" w:cs="Times New Roman"/>
          <w:color w:val="333333"/>
          <w:sz w:val="20"/>
          <w:szCs w:val="20"/>
          <w:shd w:val="clear" w:color="auto" w:fill="FFFFFF"/>
          <w:lang w:eastAsia="ru-RU"/>
        </w:rPr>
        <w:t xml:space="preserve"> </w:t>
      </w:r>
      <w:proofErr w:type="spellStart"/>
      <w:r>
        <w:rPr>
          <w:rFonts w:ascii="Times New Roman" w:eastAsiaTheme="minorEastAsia" w:hAnsi="Times New Roman" w:cs="Times New Roman"/>
          <w:color w:val="333333"/>
          <w:sz w:val="20"/>
          <w:szCs w:val="20"/>
          <w:shd w:val="clear" w:color="auto" w:fill="FFFFFF"/>
          <w:lang w:eastAsia="ru-RU"/>
        </w:rPr>
        <w:t>және</w:t>
      </w:r>
      <w:proofErr w:type="spellEnd"/>
      <w:r>
        <w:rPr>
          <w:rFonts w:ascii="Times New Roman" w:eastAsiaTheme="minorEastAsia" w:hAnsi="Times New Roman" w:cs="Times New Roman"/>
          <w:color w:val="333333"/>
          <w:sz w:val="20"/>
          <w:szCs w:val="20"/>
          <w:shd w:val="clear" w:color="auto" w:fill="FFFFFF"/>
          <w:lang w:eastAsia="ru-RU"/>
        </w:rPr>
        <w:t xml:space="preserve"> </w:t>
      </w:r>
      <w:proofErr w:type="spellStart"/>
      <w:r>
        <w:rPr>
          <w:rFonts w:ascii="Times New Roman" w:eastAsiaTheme="minorEastAsia" w:hAnsi="Times New Roman" w:cs="Times New Roman"/>
          <w:color w:val="333333"/>
          <w:sz w:val="20"/>
          <w:szCs w:val="20"/>
          <w:shd w:val="clear" w:color="auto" w:fill="FFFFFF"/>
          <w:lang w:eastAsia="ru-RU"/>
        </w:rPr>
        <w:t>жергілікті</w:t>
      </w:r>
      <w:proofErr w:type="spellEnd"/>
      <w:r>
        <w:rPr>
          <w:rFonts w:ascii="Times New Roman" w:eastAsiaTheme="minorEastAsia" w:hAnsi="Times New Roman" w:cs="Times New Roman"/>
          <w:color w:val="333333"/>
          <w:sz w:val="20"/>
          <w:szCs w:val="20"/>
          <w:shd w:val="clear" w:color="auto" w:fill="FFFFFF"/>
          <w:lang w:eastAsia="ru-RU"/>
        </w:rPr>
        <w:t xml:space="preserve"> </w:t>
      </w:r>
      <w:proofErr w:type="spellStart"/>
      <w:r>
        <w:rPr>
          <w:rFonts w:ascii="Times New Roman" w:eastAsiaTheme="minorEastAsia" w:hAnsi="Times New Roman" w:cs="Times New Roman"/>
          <w:color w:val="333333"/>
          <w:sz w:val="20"/>
          <w:szCs w:val="20"/>
          <w:shd w:val="clear" w:color="auto" w:fill="FFFFFF"/>
          <w:lang w:eastAsia="ru-RU"/>
        </w:rPr>
        <w:t>басқару</w:t>
      </w:r>
      <w:proofErr w:type="spellEnd"/>
      <w:r>
        <w:rPr>
          <w:rFonts w:ascii="Times New Roman" w:eastAsiaTheme="minorEastAsia" w:hAnsi="Times New Roman" w:cs="Times New Roman"/>
          <w:color w:val="333333"/>
          <w:sz w:val="20"/>
          <w:szCs w:val="20"/>
          <w:shd w:val="clear" w:color="auto" w:fill="FFFFFF"/>
          <w:lang w:eastAsia="ru-RU"/>
        </w:rPr>
        <w:t xml:space="preserve">- Алматы: </w:t>
      </w:r>
      <w:proofErr w:type="spellStart"/>
      <w:r>
        <w:rPr>
          <w:rFonts w:ascii="Times New Roman" w:eastAsiaTheme="minorEastAsia" w:hAnsi="Times New Roman" w:cs="Times New Roman"/>
          <w:color w:val="333333"/>
          <w:sz w:val="20"/>
          <w:szCs w:val="20"/>
          <w:shd w:val="clear" w:color="auto" w:fill="FFFFFF"/>
          <w:lang w:eastAsia="ru-RU"/>
        </w:rPr>
        <w:t>CyberSmith</w:t>
      </w:r>
      <w:proofErr w:type="spellEnd"/>
      <w:r>
        <w:rPr>
          <w:rFonts w:ascii="Times New Roman" w:eastAsiaTheme="minorEastAsia" w:hAnsi="Times New Roman" w:cs="Times New Roman"/>
          <w:color w:val="333333"/>
          <w:sz w:val="20"/>
          <w:szCs w:val="20"/>
          <w:shd w:val="clear" w:color="auto" w:fill="FFFFFF"/>
          <w:lang w:eastAsia="ru-RU"/>
        </w:rPr>
        <w:t>, 2019.-324</w:t>
      </w:r>
      <w:r>
        <w:rPr>
          <w:rFonts w:ascii="Times New Roman" w:eastAsiaTheme="minorEastAsia" w:hAnsi="Times New Roman" w:cs="Times New Roman"/>
          <w:color w:val="333333"/>
          <w:sz w:val="20"/>
          <w:szCs w:val="20"/>
          <w:shd w:val="clear" w:color="auto" w:fill="FFFFFF"/>
          <w:lang w:val="kk-KZ" w:eastAsia="ru-RU"/>
        </w:rPr>
        <w:t xml:space="preserve"> б.</w:t>
      </w:r>
    </w:p>
    <w:p w14:paraId="326F4878" w14:textId="77777777" w:rsidR="003F2CC4" w:rsidRDefault="003F2CC4" w:rsidP="003F2CC4">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color w:val="000000"/>
          <w:sz w:val="20"/>
          <w:szCs w:val="20"/>
          <w:shd w:val="clear" w:color="auto" w:fill="FFFFFF"/>
          <w:lang w:val="kk-KZ" w:eastAsia="ru-RU"/>
        </w:rPr>
        <w:t>14. Васильев В.П., Деханова Н.Г., Холоденко Ю.А. Государственное и муниципиальное управление-М.: Юрайт, 2023-314 с.</w:t>
      </w:r>
    </w:p>
    <w:p w14:paraId="723BF8DC" w14:textId="77777777" w:rsidR="003F2CC4" w:rsidRDefault="003F2CC4" w:rsidP="003F2CC4">
      <w:pPr>
        <w:tabs>
          <w:tab w:val="left" w:pos="0"/>
        </w:tabs>
        <w:spacing w:line="240" w:lineRule="auto"/>
        <w:contextualSpacing/>
        <w:jc w:val="both"/>
        <w:rPr>
          <w:rFonts w:ascii="Times New Roman" w:hAnsi="Times New Roman" w:cs="Times New Roman"/>
          <w:color w:val="000000" w:themeColor="text1"/>
          <w:sz w:val="20"/>
          <w:szCs w:val="20"/>
          <w:lang w:val="kk-KZ"/>
        </w:rPr>
      </w:pPr>
      <w:r>
        <w:rPr>
          <w:rFonts w:ascii="Times New Roman" w:eastAsiaTheme="minorEastAsia" w:hAnsi="Times New Roman" w:cs="Times New Roman"/>
          <w:color w:val="000000"/>
          <w:sz w:val="20"/>
          <w:szCs w:val="20"/>
          <w:shd w:val="clear" w:color="auto" w:fill="FFFFFF"/>
          <w:lang w:val="kk-KZ" w:eastAsia="ru-RU"/>
        </w:rPr>
        <w:t xml:space="preserve">15. </w:t>
      </w:r>
      <w:r>
        <w:rPr>
          <w:rFonts w:ascii="Times New Roman" w:hAnsi="Times New Roman" w:cs="Times New Roman"/>
          <w:color w:val="000000" w:themeColor="text1"/>
          <w:sz w:val="20"/>
          <w:szCs w:val="20"/>
          <w:lang w:val="kk-KZ"/>
        </w:rPr>
        <w:t>Веснин В.Р. Основы управления-М.:Проспект,  2024.-272 с.</w:t>
      </w:r>
    </w:p>
    <w:p w14:paraId="01C704E4" w14:textId="77777777" w:rsidR="003F2CC4" w:rsidRDefault="003F2CC4" w:rsidP="003F2CC4">
      <w:pPr>
        <w:tabs>
          <w:tab w:val="left" w:pos="0"/>
        </w:tabs>
        <w:spacing w:line="240" w:lineRule="auto"/>
        <w:contextualSpacing/>
        <w:jc w:val="both"/>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 xml:space="preserve">16. Гасиев  В.И., Георгиев И.Э </w:t>
      </w:r>
      <w:r>
        <w:rPr>
          <w:rFonts w:ascii="Times New Roman" w:hAnsi="Times New Roman" w:cs="Times New Roman"/>
          <w:color w:val="000000" w:themeColor="text1"/>
          <w:sz w:val="20"/>
          <w:szCs w:val="20"/>
        </w:rPr>
        <w:t>Управление эффективностью и результативностью в органах власти</w:t>
      </w:r>
      <w:r>
        <w:rPr>
          <w:rFonts w:ascii="Times New Roman" w:hAnsi="Times New Roman" w:cs="Times New Roman"/>
          <w:color w:val="000000" w:themeColor="text1"/>
          <w:sz w:val="20"/>
          <w:szCs w:val="20"/>
          <w:lang w:val="kk-KZ"/>
        </w:rPr>
        <w:t>-М.: НИЦ ИНФРА-М, 2024.-60 с.</w:t>
      </w:r>
    </w:p>
    <w:p w14:paraId="4B1340C5" w14:textId="77777777" w:rsidR="003F2CC4" w:rsidRDefault="003F2CC4" w:rsidP="003F2CC4">
      <w:pPr>
        <w:spacing w:after="0" w:line="240" w:lineRule="auto"/>
        <w:jc w:val="both"/>
        <w:rPr>
          <w:rFonts w:ascii="Times New Roman" w:eastAsia="Times New Roman" w:hAnsi="Times New Roman" w:cs="Times New Roman"/>
          <w:color w:val="222222"/>
          <w:sz w:val="20"/>
          <w:szCs w:val="20"/>
          <w:lang w:val="kk-KZ" w:eastAsia="ru-RU"/>
        </w:rPr>
      </w:pPr>
      <w:r>
        <w:rPr>
          <w:rFonts w:ascii="Times New Roman" w:eastAsia="Times New Roman" w:hAnsi="Times New Roman" w:cs="Times New Roman"/>
          <w:color w:val="222222"/>
          <w:sz w:val="20"/>
          <w:szCs w:val="20"/>
          <w:lang w:val="kk-KZ" w:eastAsia="ru-RU"/>
        </w:rPr>
        <w:t xml:space="preserve">17. </w:t>
      </w:r>
      <w:r>
        <w:rPr>
          <w:rFonts w:ascii="Times New Roman" w:eastAsia="Times New Roman" w:hAnsi="Times New Roman" w:cs="Times New Roman"/>
          <w:color w:val="222222"/>
          <w:sz w:val="20"/>
          <w:szCs w:val="20"/>
          <w:lang w:eastAsia="ru-RU"/>
        </w:rPr>
        <w:t>Говорова</w:t>
      </w:r>
      <w:r>
        <w:rPr>
          <w:rFonts w:ascii="Times New Roman" w:eastAsia="Times New Roman" w:hAnsi="Times New Roman" w:cs="Times New Roman"/>
          <w:color w:val="222222"/>
          <w:sz w:val="20"/>
          <w:szCs w:val="20"/>
          <w:lang w:val="kk-KZ" w:eastAsia="ru-RU"/>
        </w:rPr>
        <w:t xml:space="preserve"> А.В.</w:t>
      </w:r>
      <w:r>
        <w:rPr>
          <w:rFonts w:ascii="Times New Roman" w:eastAsia="Times New Roman" w:hAnsi="Times New Roman" w:cs="Times New Roman"/>
          <w:color w:val="222222"/>
          <w:sz w:val="20"/>
          <w:szCs w:val="20"/>
          <w:lang w:eastAsia="ru-RU"/>
        </w:rPr>
        <w:t xml:space="preserve">, </w:t>
      </w:r>
      <w:proofErr w:type="spellStart"/>
      <w:r>
        <w:rPr>
          <w:rFonts w:ascii="Times New Roman" w:eastAsia="Times New Roman" w:hAnsi="Times New Roman" w:cs="Times New Roman"/>
          <w:color w:val="222222"/>
          <w:sz w:val="20"/>
          <w:szCs w:val="20"/>
          <w:lang w:eastAsia="ru-RU"/>
        </w:rPr>
        <w:t>Золотина</w:t>
      </w:r>
      <w:proofErr w:type="spellEnd"/>
      <w:r>
        <w:rPr>
          <w:rFonts w:ascii="Times New Roman" w:eastAsia="Times New Roman" w:hAnsi="Times New Roman" w:cs="Times New Roman"/>
          <w:color w:val="222222"/>
          <w:sz w:val="20"/>
          <w:szCs w:val="20"/>
          <w:lang w:val="kk-KZ" w:eastAsia="ru-RU"/>
        </w:rPr>
        <w:t xml:space="preserve"> О.А., </w:t>
      </w:r>
      <w:proofErr w:type="spellStart"/>
      <w:r>
        <w:rPr>
          <w:rFonts w:ascii="Times New Roman" w:eastAsia="Times New Roman" w:hAnsi="Times New Roman" w:cs="Times New Roman"/>
          <w:color w:val="222222"/>
          <w:sz w:val="20"/>
          <w:szCs w:val="20"/>
          <w:lang w:eastAsia="ru-RU"/>
        </w:rPr>
        <w:t>Миракян</w:t>
      </w:r>
      <w:proofErr w:type="spellEnd"/>
      <w:r>
        <w:rPr>
          <w:rFonts w:ascii="Times New Roman" w:eastAsia="Times New Roman" w:hAnsi="Times New Roman" w:cs="Times New Roman"/>
          <w:color w:val="222222"/>
          <w:sz w:val="20"/>
          <w:szCs w:val="20"/>
          <w:lang w:val="kk-KZ" w:eastAsia="ru-RU"/>
        </w:rPr>
        <w:t xml:space="preserve">  А.Г. и др.Сборник кейсов и практических заданий по управленческим дисциплинам-М.:  МГУ имени М.В. Ломоносова, 2023-113 с.</w:t>
      </w:r>
    </w:p>
    <w:p w14:paraId="3CA8AA46" w14:textId="77777777" w:rsidR="003F2CC4" w:rsidRDefault="003F2CC4" w:rsidP="003F2CC4">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 18. Долгих Ф.И.  Теория государства и права - М.: Синергия., 2023-464 с.</w:t>
      </w:r>
    </w:p>
    <w:p w14:paraId="2D990EB5" w14:textId="77777777" w:rsidR="003F2CC4" w:rsidRDefault="003F2CC4" w:rsidP="003F2CC4">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19. Емельянов А.С., Ефремов А.А., Калмыкова А.В. Цифровая трансформация и государственное управление – М.: Инфротропик, 2022-224 с.</w:t>
      </w:r>
    </w:p>
    <w:p w14:paraId="63D5EFF9" w14:textId="77777777" w:rsidR="003F2CC4" w:rsidRDefault="003F2CC4" w:rsidP="003F2CC4">
      <w:pPr>
        <w:tabs>
          <w:tab w:val="left" w:pos="0"/>
          <w:tab w:val="left" w:pos="317"/>
        </w:tabs>
        <w:autoSpaceDE w:val="0"/>
        <w:autoSpaceDN w:val="0"/>
        <w:adjustRightInd w:val="0"/>
        <w:spacing w:line="240" w:lineRule="auto"/>
        <w:contextualSpacing/>
        <w:jc w:val="both"/>
        <w:rPr>
          <w:rFonts w:ascii="Times New Roman" w:eastAsia="Calibri" w:hAnsi="Times New Roman" w:cs="Times New Roman"/>
          <w:bCs/>
          <w:color w:val="000000" w:themeColor="text1"/>
          <w:sz w:val="20"/>
          <w:szCs w:val="20"/>
          <w:lang w:val="kk-KZ" w:eastAsia="ru-RU"/>
        </w:rPr>
      </w:pPr>
      <w:r>
        <w:rPr>
          <w:rFonts w:ascii="Times New Roman" w:eastAsiaTheme="minorEastAsia" w:hAnsi="Times New Roman" w:cs="Times New Roman"/>
          <w:sz w:val="20"/>
          <w:szCs w:val="20"/>
          <w:lang w:val="kk-KZ" w:eastAsia="ru-RU"/>
        </w:rPr>
        <w:t xml:space="preserve">20. </w:t>
      </w:r>
      <w:r>
        <w:rPr>
          <w:rFonts w:ascii="Times New Roman" w:eastAsia="Calibri" w:hAnsi="Times New Roman" w:cs="Times New Roman"/>
          <w:bCs/>
          <w:color w:val="000000" w:themeColor="text1"/>
          <w:sz w:val="20"/>
          <w:szCs w:val="20"/>
          <w:lang w:val="kk-KZ" w:eastAsia="ru-RU"/>
        </w:rPr>
        <w:t>Жатканбаев Е.Б. Государственное регулирование экономики: курс лекций. – Алматы: Қазақ университеті, 2021 – 206 с.</w:t>
      </w:r>
    </w:p>
    <w:p w14:paraId="21640278" w14:textId="77777777" w:rsidR="003F2CC4" w:rsidRDefault="003F2CC4" w:rsidP="003F2CC4">
      <w:pPr>
        <w:tabs>
          <w:tab w:val="left" w:pos="0"/>
          <w:tab w:val="left" w:pos="317"/>
        </w:tabs>
        <w:autoSpaceDE w:val="0"/>
        <w:autoSpaceDN w:val="0"/>
        <w:adjustRightInd w:val="0"/>
        <w:spacing w:after="0" w:line="240" w:lineRule="auto"/>
        <w:jc w:val="both"/>
        <w:rPr>
          <w:rFonts w:ascii="Times New Roman" w:eastAsiaTheme="minorEastAsia" w:hAnsi="Times New Roman" w:cs="Times New Roman"/>
          <w:sz w:val="20"/>
          <w:szCs w:val="20"/>
          <w:lang w:val="kk-KZ" w:eastAsia="ru-RU"/>
        </w:rPr>
      </w:pPr>
      <w:r>
        <w:rPr>
          <w:rFonts w:ascii="Times New Roman" w:eastAsia="Calibri" w:hAnsi="Times New Roman" w:cs="Times New Roman"/>
          <w:bCs/>
          <w:color w:val="000000" w:themeColor="text1"/>
          <w:sz w:val="20"/>
          <w:szCs w:val="20"/>
          <w:lang w:val="kk-KZ" w:eastAsia="ru-RU"/>
        </w:rPr>
        <w:t>21. Жатқанбаев Е.Б., Смағулова Г.С. Экономиканы мемлекеттік реттеу- Алматы: Қазақ университеті, 2023 – 200 б.</w:t>
      </w:r>
    </w:p>
    <w:p w14:paraId="14BF755C" w14:textId="77777777" w:rsidR="003F2CC4" w:rsidRDefault="003F2CC4" w:rsidP="003F2CC4">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22. </w:t>
      </w:r>
      <w:r>
        <w:rPr>
          <w:rFonts w:ascii="Times New Roman" w:eastAsiaTheme="minorEastAsia" w:hAnsi="Times New Roman" w:cs="Times New Roman"/>
          <w:sz w:val="20"/>
          <w:szCs w:val="20"/>
          <w:lang w:eastAsia="ru-RU"/>
        </w:rPr>
        <w:t xml:space="preserve">Камолов, С. Г. Цифровое государственное управление: учебник для вузов - Москва: </w:t>
      </w:r>
      <w:proofErr w:type="spellStart"/>
      <w:r>
        <w:rPr>
          <w:rFonts w:ascii="Times New Roman" w:eastAsiaTheme="minorEastAsia" w:hAnsi="Times New Roman" w:cs="Times New Roman"/>
          <w:sz w:val="20"/>
          <w:szCs w:val="20"/>
          <w:lang w:eastAsia="ru-RU"/>
        </w:rPr>
        <w:t>Юрайт</w:t>
      </w:r>
      <w:proofErr w:type="spellEnd"/>
      <w:r>
        <w:rPr>
          <w:rFonts w:ascii="Times New Roman" w:eastAsiaTheme="minorEastAsia" w:hAnsi="Times New Roman" w:cs="Times New Roman"/>
          <w:sz w:val="20"/>
          <w:szCs w:val="20"/>
          <w:lang w:eastAsia="ru-RU"/>
        </w:rPr>
        <w:t>, 2021</w:t>
      </w:r>
      <w:r>
        <w:rPr>
          <w:rFonts w:ascii="Times New Roman" w:eastAsiaTheme="minorEastAsia" w:hAnsi="Times New Roman" w:cs="Times New Roman"/>
          <w:sz w:val="20"/>
          <w:szCs w:val="20"/>
          <w:lang w:val="kk-KZ" w:eastAsia="ru-RU"/>
        </w:rPr>
        <w:t>-</w:t>
      </w:r>
      <w:r>
        <w:rPr>
          <w:rFonts w:ascii="Times New Roman" w:eastAsiaTheme="minorEastAsia" w:hAnsi="Times New Roman" w:cs="Times New Roman"/>
          <w:sz w:val="20"/>
          <w:szCs w:val="20"/>
          <w:lang w:eastAsia="ru-RU"/>
        </w:rPr>
        <w:t xml:space="preserve"> 336 с. </w:t>
      </w:r>
    </w:p>
    <w:p w14:paraId="10061401" w14:textId="77777777" w:rsidR="003F2CC4" w:rsidRDefault="003F2CC4" w:rsidP="003F2CC4">
      <w:pPr>
        <w:spacing w:after="0" w:line="240" w:lineRule="auto"/>
        <w:jc w:val="both"/>
        <w:rPr>
          <w:rFonts w:ascii="Times New Roman" w:eastAsiaTheme="minorEastAsia" w:hAnsi="Times New Roman" w:cs="Times New Roman"/>
          <w:sz w:val="20"/>
          <w:szCs w:val="20"/>
          <w:lang w:val="kk-KZ" w:eastAsia="ru-RU"/>
        </w:rPr>
      </w:pPr>
      <w:r>
        <w:rPr>
          <w:rFonts w:ascii="Times New Roman" w:hAnsi="Times New Roman" w:cs="Times New Roman"/>
          <w:color w:val="000000" w:themeColor="text1"/>
          <w:sz w:val="20"/>
          <w:szCs w:val="20"/>
          <w:lang w:val="kk-KZ"/>
        </w:rPr>
        <w:lastRenderedPageBreak/>
        <w:t>23. Клименко А.В.   Государственное управление: теория, функции, механизмы-М.: Высшей школы экономики,  2022.- 276 с.</w:t>
      </w:r>
    </w:p>
    <w:p w14:paraId="543A2C13" w14:textId="77777777" w:rsidR="003F2CC4" w:rsidRDefault="003F2CC4" w:rsidP="003F2CC4">
      <w:pPr>
        <w:spacing w:after="0" w:line="240" w:lineRule="auto"/>
        <w:jc w:val="both"/>
        <w:rPr>
          <w:rFonts w:ascii="Times New Roman" w:eastAsia="Times New Roman" w:hAnsi="Times New Roman" w:cs="Times New Roman"/>
          <w:color w:val="222222"/>
          <w:sz w:val="20"/>
          <w:szCs w:val="20"/>
          <w:lang w:val="kk-KZ" w:eastAsia="ru-RU"/>
        </w:rPr>
      </w:pPr>
      <w:r>
        <w:rPr>
          <w:rFonts w:ascii="Times New Roman" w:eastAsiaTheme="minorEastAsia" w:hAnsi="Times New Roman" w:cs="Times New Roman"/>
          <w:sz w:val="20"/>
          <w:szCs w:val="20"/>
          <w:lang w:val="kk-KZ" w:eastAsia="ru-RU"/>
        </w:rPr>
        <w:t>24. Кудрявцева О.В. Устойчивое развитие территорий-</w:t>
      </w:r>
      <w:r>
        <w:rPr>
          <w:rFonts w:ascii="Times New Roman" w:eastAsia="Times New Roman" w:hAnsi="Times New Roman" w:cs="Times New Roman"/>
          <w:color w:val="222222"/>
          <w:sz w:val="20"/>
          <w:szCs w:val="20"/>
          <w:lang w:val="kk-KZ" w:eastAsia="ru-RU"/>
        </w:rPr>
        <w:t xml:space="preserve">  МГУ имени М.В. Ломоносова, 2021-492 с.</w:t>
      </w:r>
    </w:p>
    <w:p w14:paraId="56B9BA34" w14:textId="77777777" w:rsidR="003F2CC4" w:rsidRDefault="003F2CC4" w:rsidP="003F2CC4">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color w:val="1A1A1A"/>
          <w:sz w:val="20"/>
          <w:szCs w:val="20"/>
          <w:shd w:val="clear" w:color="auto" w:fill="FFFFFF"/>
          <w:lang w:val="kk-KZ" w:eastAsia="ru-RU"/>
        </w:rPr>
        <w:t>25. Купряшин Г.Л. Основы государственного и муниципального управления-М.: Юрайт, 2023-582 с.</w:t>
      </w:r>
    </w:p>
    <w:p w14:paraId="2E294CE9" w14:textId="77777777" w:rsidR="003F2CC4" w:rsidRDefault="003F2CC4" w:rsidP="003F2CC4">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color w:val="000000"/>
          <w:sz w:val="20"/>
          <w:szCs w:val="20"/>
          <w:shd w:val="clear" w:color="auto" w:fill="FFFFFF"/>
          <w:lang w:val="kk-KZ" w:eastAsia="ru-RU"/>
        </w:rPr>
        <w:t>26. Ларичева Е.Н. -</w:t>
      </w:r>
      <w:r>
        <w:rPr>
          <w:rFonts w:ascii="Times New Roman" w:eastAsia="Times New Roman" w:hAnsi="Times New Roman" w:cs="Times New Roman"/>
          <w:color w:val="434343"/>
          <w:sz w:val="20"/>
          <w:szCs w:val="20"/>
          <w:lang w:eastAsia="ru-RU"/>
        </w:rPr>
        <w:t xml:space="preserve"> Местное самоуправление в единой системе публичной власти</w:t>
      </w:r>
      <w:r>
        <w:rPr>
          <w:rFonts w:ascii="Times New Roman" w:eastAsia="Times New Roman" w:hAnsi="Times New Roman" w:cs="Times New Roman"/>
          <w:color w:val="434343"/>
          <w:sz w:val="20"/>
          <w:szCs w:val="20"/>
          <w:lang w:val="kk-KZ" w:eastAsia="ru-RU"/>
        </w:rPr>
        <w:t>-</w:t>
      </w:r>
      <w:r>
        <w:rPr>
          <w:rFonts w:ascii="Times New Roman" w:eastAsia="Times New Roman" w:hAnsi="Times New Roman" w:cs="Times New Roman"/>
          <w:color w:val="434343"/>
          <w:sz w:val="20"/>
          <w:szCs w:val="20"/>
          <w:lang w:eastAsia="ru-RU"/>
        </w:rPr>
        <w:t>- М.: ЮНИТИ-ДАНА, 2020</w:t>
      </w:r>
      <w:r>
        <w:rPr>
          <w:rFonts w:ascii="Times New Roman" w:eastAsia="Times New Roman" w:hAnsi="Times New Roman" w:cs="Times New Roman"/>
          <w:color w:val="434343"/>
          <w:sz w:val="20"/>
          <w:szCs w:val="20"/>
          <w:lang w:val="kk-KZ" w:eastAsia="ru-RU"/>
        </w:rPr>
        <w:t>-</w:t>
      </w:r>
      <w:r>
        <w:rPr>
          <w:rFonts w:ascii="Times New Roman" w:eastAsia="Times New Roman" w:hAnsi="Times New Roman" w:cs="Times New Roman"/>
          <w:color w:val="434343"/>
          <w:sz w:val="20"/>
          <w:szCs w:val="20"/>
          <w:lang w:eastAsia="ru-RU"/>
        </w:rPr>
        <w:t>343</w:t>
      </w:r>
      <w:r>
        <w:rPr>
          <w:rFonts w:ascii="Times New Roman" w:eastAsia="Times New Roman" w:hAnsi="Times New Roman" w:cs="Times New Roman"/>
          <w:color w:val="434343"/>
          <w:sz w:val="20"/>
          <w:szCs w:val="20"/>
          <w:lang w:val="kk-KZ" w:eastAsia="ru-RU"/>
        </w:rPr>
        <w:t xml:space="preserve"> с</w:t>
      </w:r>
      <w:r>
        <w:rPr>
          <w:rFonts w:ascii="Times New Roman" w:eastAsia="Times New Roman" w:hAnsi="Times New Roman" w:cs="Times New Roman"/>
          <w:color w:val="434343"/>
          <w:sz w:val="20"/>
          <w:szCs w:val="20"/>
          <w:lang w:eastAsia="ru-RU"/>
        </w:rPr>
        <w:t>.</w:t>
      </w:r>
    </w:p>
    <w:p w14:paraId="01784F54" w14:textId="77777777" w:rsidR="003F2CC4" w:rsidRDefault="003F2CC4" w:rsidP="003F2CC4">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color w:val="1A1A1A"/>
          <w:sz w:val="20"/>
          <w:szCs w:val="20"/>
          <w:shd w:val="clear" w:color="auto" w:fill="FFFFFF"/>
          <w:lang w:val="kk-KZ" w:eastAsia="ru-RU"/>
        </w:rPr>
        <w:t>27. Липски С.А. Основы государственного и муниципального управления-М.: Кнорус, 2022-248 с.</w:t>
      </w:r>
    </w:p>
    <w:p w14:paraId="7F880455" w14:textId="77777777" w:rsidR="003F2CC4" w:rsidRDefault="003F2CC4" w:rsidP="003F2CC4">
      <w:pPr>
        <w:spacing w:after="0" w:line="240" w:lineRule="auto"/>
        <w:jc w:val="both"/>
        <w:rPr>
          <w:rFonts w:ascii="Times New Roman" w:eastAsiaTheme="minorEastAsia" w:hAnsi="Times New Roman" w:cs="Times New Roman"/>
          <w:sz w:val="20"/>
          <w:szCs w:val="20"/>
          <w:lang w:val="kk-KZ" w:eastAsia="ru-RU"/>
        </w:rPr>
      </w:pPr>
      <w:r>
        <w:rPr>
          <w:rFonts w:ascii="Times New Roman" w:eastAsia="Times New Roman" w:hAnsi="Times New Roman" w:cs="Times New Roman"/>
          <w:color w:val="434343"/>
          <w:sz w:val="20"/>
          <w:szCs w:val="20"/>
          <w:lang w:val="kk-KZ" w:eastAsia="ru-RU"/>
        </w:rPr>
        <w:t xml:space="preserve">28.  </w:t>
      </w:r>
      <w:r>
        <w:rPr>
          <w:rFonts w:ascii="Times New Roman" w:eastAsia="Times New Roman" w:hAnsi="Times New Roman" w:cs="Times New Roman"/>
          <w:color w:val="000000"/>
          <w:sz w:val="20"/>
          <w:szCs w:val="20"/>
          <w:lang w:val="kk-KZ" w:eastAsia="ru-RU"/>
        </w:rPr>
        <w:t xml:space="preserve"> Мясникович М.В., Попков А.А. </w:t>
      </w:r>
      <w:r>
        <w:rPr>
          <w:rFonts w:ascii="Times New Roman" w:eastAsiaTheme="minorEastAsia" w:hAnsi="Times New Roman" w:cs="Times New Roman"/>
          <w:color w:val="000000"/>
          <w:sz w:val="20"/>
          <w:szCs w:val="20"/>
          <w:lang w:eastAsia="ru-RU"/>
        </w:rPr>
        <w:t>Теория и практика местного управления и самоуправления. Состояние, проблемы и предложения</w:t>
      </w:r>
      <w:r>
        <w:rPr>
          <w:rFonts w:ascii="Times New Roman" w:eastAsiaTheme="minorEastAsia" w:hAnsi="Times New Roman" w:cs="Times New Roman"/>
          <w:color w:val="000000"/>
          <w:sz w:val="20"/>
          <w:szCs w:val="20"/>
          <w:lang w:val="kk-KZ" w:eastAsia="ru-RU"/>
        </w:rPr>
        <w:t>-М.:ЛитРес, 2021-160 с.</w:t>
      </w:r>
    </w:p>
    <w:p w14:paraId="201B2146" w14:textId="77777777" w:rsidR="003F2CC4" w:rsidRDefault="003F2CC4" w:rsidP="003F2CC4">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sz w:val="20"/>
          <w:szCs w:val="20"/>
          <w:lang w:val="kk-KZ" w:eastAsia="ru-RU"/>
        </w:rPr>
        <w:t>29.  Попова Е.П., Минченко О.С., Ларионов А.В. и др. Государственное управление: теория, функции, механизмы-М.: НИУ ВШЭ, 2022-220 с.</w:t>
      </w:r>
    </w:p>
    <w:p w14:paraId="4BD84B21" w14:textId="77777777" w:rsidR="003F2CC4" w:rsidRDefault="003F2CC4" w:rsidP="003F2CC4">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sz w:val="20"/>
          <w:szCs w:val="20"/>
          <w:lang w:val="kk-KZ" w:eastAsia="ru-RU"/>
        </w:rPr>
        <w:t>30. Посткеңістік 15 елдегі мемлекеттік басқарудың эволюциясы: трансформацияның түрлілігі//</w:t>
      </w:r>
      <w:bookmarkStart w:id="3" w:name="_Hlk138759230"/>
      <w:r>
        <w:rPr>
          <w:rFonts w:ascii="Times New Roman" w:eastAsiaTheme="minorEastAsia" w:hAnsi="Times New Roman" w:cs="Times New Roman"/>
          <w:color w:val="000000"/>
          <w:sz w:val="20"/>
          <w:szCs w:val="20"/>
          <w:shd w:val="clear" w:color="auto" w:fill="FFFFFF"/>
          <w:lang w:val="kk-KZ" w:eastAsia="ru-RU"/>
        </w:rPr>
        <w:t>https://link.springer.com/book/10.1007/978-981-16-2462-9?sap-outbound-id=035DBE58D8EF66DDDBF9CD7F923E30EDF10226A3</w:t>
      </w:r>
    </w:p>
    <w:p w14:paraId="43C6FC84" w14:textId="77777777" w:rsidR="003F2CC4" w:rsidRDefault="003F2CC4" w:rsidP="003F2CC4">
      <w:pPr>
        <w:keepNext/>
        <w:keepLines/>
        <w:shd w:val="clear" w:color="auto" w:fill="FFFFFF"/>
        <w:spacing w:after="80" w:line="240" w:lineRule="auto"/>
        <w:jc w:val="both"/>
        <w:outlineLvl w:val="0"/>
        <w:rPr>
          <w:rFonts w:ascii="Times New Roman" w:eastAsiaTheme="majorEastAsia" w:hAnsi="Times New Roman" w:cs="Times New Roman"/>
          <w:color w:val="000000" w:themeColor="text1"/>
          <w:sz w:val="20"/>
          <w:szCs w:val="20"/>
          <w:lang w:val="kk-KZ" w:eastAsia="ru-RU"/>
        </w:rPr>
      </w:pPr>
      <w:r>
        <w:rPr>
          <w:rFonts w:ascii="Times New Roman" w:eastAsiaTheme="majorEastAsia" w:hAnsi="Times New Roman" w:cs="Times New Roman"/>
          <w:color w:val="000000" w:themeColor="text1"/>
          <w:sz w:val="20"/>
          <w:szCs w:val="20"/>
          <w:lang w:val="kk-KZ" w:eastAsia="ru-RU"/>
        </w:rPr>
        <w:t>31. Прокофьева С.Е., Панина О.В., Еремина С.Г. и др. Государственное и муниципальное управление-М.: Юрайт, 2023-608 с.</w:t>
      </w:r>
    </w:p>
    <w:p w14:paraId="43D23164" w14:textId="77777777" w:rsidR="003F2CC4" w:rsidRDefault="003F2CC4" w:rsidP="003F2CC4">
      <w:pPr>
        <w:keepNext/>
        <w:keepLines/>
        <w:shd w:val="clear" w:color="auto" w:fill="FFFFFF"/>
        <w:spacing w:after="80" w:line="240" w:lineRule="auto"/>
        <w:jc w:val="both"/>
        <w:outlineLvl w:val="0"/>
        <w:rPr>
          <w:rFonts w:ascii="Times New Roman" w:eastAsiaTheme="majorEastAsia" w:hAnsi="Times New Roman" w:cs="Times New Roman"/>
          <w:color w:val="000000" w:themeColor="text1"/>
          <w:sz w:val="20"/>
          <w:szCs w:val="20"/>
          <w:lang w:val="kk-KZ" w:eastAsia="ru-RU"/>
        </w:rPr>
      </w:pPr>
      <w:r>
        <w:rPr>
          <w:rFonts w:ascii="Times New Roman" w:eastAsiaTheme="majorEastAsia" w:hAnsi="Times New Roman" w:cs="Times New Roman"/>
          <w:color w:val="000000" w:themeColor="text1"/>
          <w:sz w:val="20"/>
          <w:szCs w:val="20"/>
          <w:lang w:val="kk-KZ" w:eastAsia="ru-RU"/>
        </w:rPr>
        <w:t>32. Россинский Б.В. Проблемы государственного управления с позиций теории систем-М.: НОРМА, 2023-264 с.</w:t>
      </w:r>
    </w:p>
    <w:p w14:paraId="71BD9035" w14:textId="77777777" w:rsidR="003F2CC4" w:rsidRDefault="003F2CC4" w:rsidP="003F2CC4">
      <w:pPr>
        <w:spacing w:after="0" w:line="240" w:lineRule="auto"/>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val="kk-KZ" w:eastAsia="ru-RU"/>
        </w:rPr>
        <w:t xml:space="preserve">33. </w:t>
      </w:r>
      <w:r>
        <w:rPr>
          <w:rFonts w:ascii="Times New Roman" w:eastAsiaTheme="minorEastAsia" w:hAnsi="Times New Roman" w:cs="Times New Roman"/>
          <w:sz w:val="20"/>
          <w:szCs w:val="20"/>
          <w:lang w:eastAsia="ru-RU"/>
        </w:rPr>
        <w:t xml:space="preserve">Сардарян, Г.Т. Государственное управление в современном мире. Учебник для студентов бакалавриата и магистратуры. Москва: </w:t>
      </w:r>
      <w:proofErr w:type="spellStart"/>
      <w:r>
        <w:rPr>
          <w:rFonts w:ascii="Times New Roman" w:eastAsiaTheme="minorEastAsia" w:hAnsi="Times New Roman" w:cs="Times New Roman"/>
          <w:sz w:val="20"/>
          <w:szCs w:val="20"/>
          <w:lang w:eastAsia="ru-RU"/>
        </w:rPr>
        <w:t>МГИМОУниверситет</w:t>
      </w:r>
      <w:proofErr w:type="spellEnd"/>
      <w:r>
        <w:rPr>
          <w:rFonts w:ascii="Times New Roman" w:eastAsiaTheme="minorEastAsia" w:hAnsi="Times New Roman" w:cs="Times New Roman"/>
          <w:sz w:val="20"/>
          <w:szCs w:val="20"/>
          <w:lang w:eastAsia="ru-RU"/>
        </w:rPr>
        <w:t xml:space="preserve">, 2020 - 169 с. </w:t>
      </w:r>
    </w:p>
    <w:p w14:paraId="10523B04" w14:textId="77777777" w:rsidR="003F2CC4" w:rsidRDefault="003F2CC4" w:rsidP="003F2CC4">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color w:val="000000"/>
          <w:sz w:val="20"/>
          <w:szCs w:val="20"/>
          <w:shd w:val="clear" w:color="auto" w:fill="FFFFFF"/>
          <w:lang w:val="kk-KZ" w:eastAsia="ru-RU"/>
        </w:rPr>
        <w:t xml:space="preserve">34.  Сморгунов Л.В. </w:t>
      </w:r>
      <w:r>
        <w:rPr>
          <w:rFonts w:ascii="Times New Roman" w:eastAsiaTheme="minorEastAsia" w:hAnsi="Times New Roman" w:cs="Times New Roman"/>
          <w:color w:val="000000"/>
          <w:sz w:val="20"/>
          <w:szCs w:val="20"/>
          <w:shd w:val="clear" w:color="auto" w:fill="FFFFFF"/>
          <w:lang w:eastAsia="ru-RU"/>
        </w:rPr>
        <w:t>Государственная политика и управление в 2 ч. Часть 1. Концепции и проблемы </w:t>
      </w:r>
      <w:r>
        <w:rPr>
          <w:rFonts w:ascii="Times New Roman" w:eastAsiaTheme="minorEastAsia" w:hAnsi="Times New Roman" w:cs="Times New Roman"/>
          <w:color w:val="000000"/>
          <w:sz w:val="20"/>
          <w:szCs w:val="20"/>
          <w:shd w:val="clear" w:color="auto" w:fill="FFFFFF"/>
          <w:lang w:val="kk-KZ" w:eastAsia="ru-RU"/>
        </w:rPr>
        <w:t>-</w:t>
      </w:r>
      <w:r>
        <w:rPr>
          <w:rFonts w:ascii="Times New Roman" w:eastAsiaTheme="minorEastAsia" w:hAnsi="Times New Roman" w:cs="Times New Roman"/>
          <w:color w:val="000000"/>
          <w:sz w:val="20"/>
          <w:szCs w:val="20"/>
          <w:shd w:val="clear" w:color="auto" w:fill="FFFFFF"/>
          <w:lang w:eastAsia="ru-RU"/>
        </w:rPr>
        <w:t xml:space="preserve"> </w:t>
      </w:r>
      <w:proofErr w:type="spellStart"/>
      <w:r>
        <w:rPr>
          <w:rFonts w:ascii="Times New Roman" w:eastAsiaTheme="minorEastAsia" w:hAnsi="Times New Roman" w:cs="Times New Roman"/>
          <w:color w:val="000000"/>
          <w:sz w:val="20"/>
          <w:szCs w:val="20"/>
          <w:shd w:val="clear" w:color="auto" w:fill="FFFFFF"/>
          <w:lang w:eastAsia="ru-RU"/>
        </w:rPr>
        <w:t>Юрайт</w:t>
      </w:r>
      <w:proofErr w:type="spellEnd"/>
      <w:r>
        <w:rPr>
          <w:rFonts w:ascii="Times New Roman" w:eastAsiaTheme="minorEastAsia" w:hAnsi="Times New Roman" w:cs="Times New Roman"/>
          <w:color w:val="000000"/>
          <w:sz w:val="20"/>
          <w:szCs w:val="20"/>
          <w:shd w:val="clear" w:color="auto" w:fill="FFFFFF"/>
          <w:lang w:eastAsia="ru-RU"/>
        </w:rPr>
        <w:t>, 2023</w:t>
      </w:r>
      <w:r>
        <w:rPr>
          <w:rFonts w:ascii="Times New Roman" w:eastAsiaTheme="minorEastAsia" w:hAnsi="Times New Roman" w:cs="Times New Roman"/>
          <w:color w:val="000000"/>
          <w:sz w:val="20"/>
          <w:szCs w:val="20"/>
          <w:shd w:val="clear" w:color="auto" w:fill="FFFFFF"/>
          <w:lang w:val="kk-KZ" w:eastAsia="ru-RU"/>
        </w:rPr>
        <w:t xml:space="preserve"> -</w:t>
      </w:r>
      <w:r>
        <w:rPr>
          <w:rFonts w:ascii="Times New Roman" w:eastAsiaTheme="minorEastAsia" w:hAnsi="Times New Roman" w:cs="Times New Roman"/>
          <w:color w:val="000000"/>
          <w:sz w:val="20"/>
          <w:szCs w:val="20"/>
          <w:shd w:val="clear" w:color="auto" w:fill="FFFFFF"/>
          <w:lang w:eastAsia="ru-RU"/>
        </w:rPr>
        <w:t>395 с</w:t>
      </w:r>
    </w:p>
    <w:p w14:paraId="3DAEC260" w14:textId="77777777" w:rsidR="003F2CC4" w:rsidRDefault="003F2CC4" w:rsidP="003F2CC4">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sz w:val="20"/>
          <w:szCs w:val="20"/>
          <w:lang w:val="kk-KZ" w:eastAsia="ru-RU"/>
        </w:rPr>
        <w:t>35. Соколова А.И. Актуальные проблемы  цифровизации местного самоуправления-Оренбург, 2020-59 с.</w:t>
      </w:r>
    </w:p>
    <w:bookmarkEnd w:id="3"/>
    <w:p w14:paraId="7463A002" w14:textId="77777777" w:rsidR="003F2CC4" w:rsidRDefault="003F2CC4" w:rsidP="003F2CC4">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Солодилов А.В. Основы государственного и муниципиального управления-М.: Юстиция, 2023-371 с.</w:t>
      </w:r>
    </w:p>
    <w:p w14:paraId="2CFE6357" w14:textId="77777777" w:rsidR="003F2CC4" w:rsidRDefault="003F2CC4" w:rsidP="003F2CC4">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color w:val="1A1A1A"/>
          <w:sz w:val="20"/>
          <w:szCs w:val="20"/>
          <w:shd w:val="clear" w:color="auto" w:fill="FFFFFF"/>
          <w:lang w:val="kk-KZ" w:eastAsia="ru-RU"/>
        </w:rPr>
        <w:t xml:space="preserve">36.  </w:t>
      </w:r>
      <w:r>
        <w:rPr>
          <w:rFonts w:ascii="Times New Roman" w:eastAsiaTheme="minorEastAsia" w:hAnsi="Times New Roman" w:cs="Times New Roman"/>
          <w:color w:val="1A1A1A"/>
          <w:sz w:val="20"/>
          <w:szCs w:val="20"/>
          <w:shd w:val="clear" w:color="auto" w:fill="FFFFFF"/>
          <w:lang w:eastAsia="ru-RU"/>
        </w:rPr>
        <w:t>Станислав Липски: Основы государственного и муниципального управления</w:t>
      </w:r>
      <w:r>
        <w:rPr>
          <w:rFonts w:ascii="Times New Roman" w:eastAsiaTheme="minorEastAsia" w:hAnsi="Times New Roman" w:cs="Times New Roman"/>
          <w:color w:val="1A1A1A"/>
          <w:sz w:val="20"/>
          <w:szCs w:val="20"/>
          <w:shd w:val="clear" w:color="auto" w:fill="FFFFFF"/>
          <w:lang w:val="kk-KZ" w:eastAsia="ru-RU"/>
        </w:rPr>
        <w:t>-М.: КноРус, 2021-248 с.</w:t>
      </w:r>
    </w:p>
    <w:p w14:paraId="3635C8C3" w14:textId="77777777" w:rsidR="003F2CC4" w:rsidRDefault="003F2CC4" w:rsidP="003F2CC4">
      <w:pPr>
        <w:numPr>
          <w:ilvl w:val="0"/>
          <w:numId w:val="3"/>
        </w:numPr>
        <w:tabs>
          <w:tab w:val="left" w:pos="0"/>
        </w:tabs>
        <w:spacing w:after="0" w:line="240" w:lineRule="auto"/>
        <w:ind w:left="0" w:firstLine="22"/>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Суслова И. П., Говорова А. В., Серпухова М. А., </w:t>
      </w:r>
      <w:r>
        <w:rPr>
          <w:rFonts w:ascii="Times New Roman" w:hAnsi="Times New Roman" w:cs="Times New Roman"/>
          <w:color w:val="000000" w:themeColor="text1"/>
          <w:sz w:val="20"/>
          <w:szCs w:val="20"/>
          <w:lang w:val="kk-KZ"/>
        </w:rPr>
        <w:t xml:space="preserve"> и др.</w:t>
      </w:r>
      <w:r>
        <w:rPr>
          <w:rFonts w:ascii="Times New Roman" w:eastAsia="Times New Roman" w:hAnsi="Times New Roman" w:cs="Times New Roman"/>
          <w:color w:val="000000" w:themeColor="text1"/>
          <w:sz w:val="20"/>
          <w:szCs w:val="20"/>
          <w:lang w:val="kk-KZ" w:eastAsia="ru-RU"/>
        </w:rPr>
        <w:t xml:space="preserve"> </w:t>
      </w:r>
      <w:r>
        <w:rPr>
          <w:rFonts w:ascii="Times New Roman" w:hAnsi="Times New Roman" w:cs="Times New Roman"/>
          <w:color w:val="000000" w:themeColor="text1"/>
          <w:sz w:val="20"/>
          <w:szCs w:val="20"/>
        </w:rPr>
        <w:t>Сборник кейсов и практических заданий по управленческим дисциплинам</w:t>
      </w:r>
      <w:r>
        <w:rPr>
          <w:rFonts w:ascii="Times New Roman" w:hAnsi="Times New Roman" w:cs="Times New Roman"/>
          <w:color w:val="000000" w:themeColor="text1"/>
          <w:sz w:val="20"/>
          <w:szCs w:val="20"/>
          <w:lang w:val="kk-KZ"/>
        </w:rPr>
        <w:t xml:space="preserve">-М.: </w:t>
      </w:r>
      <w:r>
        <w:rPr>
          <w:rFonts w:ascii="Times New Roman" w:hAnsi="Times New Roman" w:cs="Times New Roman"/>
          <w:color w:val="000000" w:themeColor="text1"/>
          <w:sz w:val="20"/>
          <w:szCs w:val="20"/>
        </w:rPr>
        <w:t xml:space="preserve">Экономический факультет МГУ имени М. В. Ломоносова, 2024. </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rPr>
        <w:t>  80 с.</w:t>
      </w:r>
    </w:p>
    <w:p w14:paraId="4863B79B" w14:textId="77777777" w:rsidR="003F2CC4" w:rsidRDefault="003F2CC4" w:rsidP="003F2CC4">
      <w:pPr>
        <w:spacing w:after="0" w:line="276"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color w:val="000000"/>
          <w:sz w:val="20"/>
          <w:szCs w:val="20"/>
          <w:shd w:val="clear" w:color="auto" w:fill="FFFFFF"/>
          <w:lang w:val="kk-KZ" w:eastAsia="ru-RU"/>
        </w:rPr>
        <w:t xml:space="preserve">38. </w:t>
      </w:r>
      <w:r>
        <w:rPr>
          <w:rFonts w:ascii="Times New Roman" w:eastAsiaTheme="minorEastAsia" w:hAnsi="Times New Roman" w:cs="Times New Roman"/>
          <w:sz w:val="20"/>
          <w:szCs w:val="20"/>
          <w:lang w:val="kk-KZ" w:eastAsia="ru-RU"/>
        </w:rPr>
        <w:t>Угурчиев О.Б., Угурчиева Р.У. Основы государственного и муниципального управления- М.: РИОР, 2022-378 с.</w:t>
      </w:r>
    </w:p>
    <w:p w14:paraId="34879C30" w14:textId="77777777" w:rsidR="003F2CC4" w:rsidRDefault="003F2CC4" w:rsidP="003F2CC4">
      <w:pPr>
        <w:spacing w:after="0" w:line="276" w:lineRule="auto"/>
        <w:jc w:val="both"/>
        <w:rPr>
          <w:rFonts w:ascii="Times New Roman" w:eastAsiaTheme="minorEastAsia" w:hAnsi="Times New Roman" w:cs="Times New Roman"/>
          <w:sz w:val="20"/>
          <w:szCs w:val="20"/>
          <w:lang w:val="kk-KZ" w:eastAsia="ru-RU"/>
        </w:rPr>
      </w:pPr>
      <w:r>
        <w:rPr>
          <w:rFonts w:ascii="Times New Roman" w:hAnsi="Times New Roman" w:cs="Times New Roman"/>
          <w:color w:val="000000" w:themeColor="text1"/>
          <w:sz w:val="20"/>
          <w:szCs w:val="20"/>
          <w:lang w:val="kk-KZ"/>
        </w:rPr>
        <w:t xml:space="preserve">39. </w:t>
      </w:r>
      <w:r>
        <w:rPr>
          <w:rFonts w:ascii="Times New Roman" w:hAnsi="Times New Roman" w:cs="Times New Roman"/>
          <w:color w:val="000000" w:themeColor="text1"/>
          <w:sz w:val="20"/>
          <w:szCs w:val="20"/>
        </w:rPr>
        <w:t>Угрюмова, А. А.</w:t>
      </w:r>
      <w:r>
        <w:rPr>
          <w:rFonts w:ascii="Times New Roman" w:hAnsi="Times New Roman" w:cs="Times New Roman"/>
          <w:color w:val="000000" w:themeColor="text1"/>
          <w:sz w:val="20"/>
          <w:szCs w:val="20"/>
          <w:lang w:val="kk-KZ"/>
        </w:rPr>
        <w:t xml:space="preserve">, </w:t>
      </w:r>
      <w:r>
        <w:rPr>
          <w:rFonts w:ascii="Times New Roman" w:hAnsi="Times New Roman" w:cs="Times New Roman"/>
          <w:color w:val="000000" w:themeColor="text1"/>
          <w:sz w:val="20"/>
          <w:szCs w:val="20"/>
        </w:rPr>
        <w:t> Ерохина</w:t>
      </w:r>
      <w:r>
        <w:rPr>
          <w:rFonts w:ascii="Times New Roman" w:hAnsi="Times New Roman" w:cs="Times New Roman"/>
          <w:color w:val="000000" w:themeColor="text1"/>
          <w:sz w:val="20"/>
          <w:szCs w:val="20"/>
          <w:lang w:val="kk-KZ"/>
        </w:rPr>
        <w:t xml:space="preserve"> Е.В.</w:t>
      </w:r>
      <w:r>
        <w:rPr>
          <w:rFonts w:ascii="Times New Roman" w:hAnsi="Times New Roman" w:cs="Times New Roman"/>
          <w:color w:val="000000" w:themeColor="text1"/>
          <w:sz w:val="20"/>
          <w:szCs w:val="20"/>
        </w:rPr>
        <w:t>,  Савельева</w:t>
      </w:r>
      <w:r>
        <w:rPr>
          <w:rFonts w:ascii="Times New Roman" w:hAnsi="Times New Roman" w:cs="Times New Roman"/>
          <w:color w:val="000000" w:themeColor="text1"/>
          <w:sz w:val="20"/>
          <w:szCs w:val="20"/>
          <w:lang w:val="kk-KZ"/>
        </w:rPr>
        <w:t xml:space="preserve"> М.В</w:t>
      </w:r>
      <w:r>
        <w:rPr>
          <w:rFonts w:ascii="Times New Roman" w:hAnsi="Times New Roman" w:cs="Times New Roman"/>
          <w:color w:val="000000" w:themeColor="text1"/>
          <w:sz w:val="20"/>
          <w:szCs w:val="20"/>
        </w:rPr>
        <w:t>.  Региональная экономика и управление : учебник и практикум для вузов </w:t>
      </w:r>
      <w:r>
        <w:rPr>
          <w:rFonts w:ascii="Times New Roman" w:hAnsi="Times New Roman" w:cs="Times New Roman"/>
          <w:color w:val="000000" w:themeColor="text1"/>
          <w:sz w:val="20"/>
          <w:szCs w:val="20"/>
          <w:lang w:val="kk-KZ"/>
        </w:rPr>
        <w:t>– М.: Юрайт, 2024-517 с.</w:t>
      </w:r>
    </w:p>
    <w:p w14:paraId="517F9FF9" w14:textId="77777777" w:rsidR="003F2CC4" w:rsidRDefault="003F2CC4" w:rsidP="003F2CC4">
      <w:pPr>
        <w:numPr>
          <w:ilvl w:val="0"/>
          <w:numId w:val="4"/>
        </w:numPr>
        <w:spacing w:after="0" w:line="240" w:lineRule="auto"/>
        <w:ind w:left="0" w:firstLine="22"/>
        <w:contextualSpacing/>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color w:val="000000"/>
          <w:sz w:val="20"/>
          <w:szCs w:val="20"/>
          <w:shd w:val="clear" w:color="auto" w:fill="FFFFFF"/>
          <w:lang w:val="kk-KZ" w:eastAsia="ru-RU"/>
        </w:rPr>
        <w:t>Чихладзе А.А., Юдина, Ю. В.  </w:t>
      </w:r>
      <w:r>
        <w:rPr>
          <w:rFonts w:ascii="Times New Roman" w:eastAsiaTheme="minorEastAsia" w:hAnsi="Times New Roman" w:cs="Times New Roman"/>
          <w:color w:val="000000"/>
          <w:sz w:val="20"/>
          <w:szCs w:val="20"/>
          <w:shd w:val="clear" w:color="auto" w:fill="FFFFFF"/>
          <w:lang w:eastAsia="ru-RU"/>
        </w:rPr>
        <w:t xml:space="preserve">Государственное и муниципальное управление - Москва: </w:t>
      </w:r>
      <w:proofErr w:type="spellStart"/>
      <w:r>
        <w:rPr>
          <w:rFonts w:ascii="Times New Roman" w:eastAsiaTheme="minorEastAsia" w:hAnsi="Times New Roman" w:cs="Times New Roman"/>
          <w:color w:val="000000"/>
          <w:sz w:val="20"/>
          <w:szCs w:val="20"/>
          <w:shd w:val="clear" w:color="auto" w:fill="FFFFFF"/>
          <w:lang w:eastAsia="ru-RU"/>
        </w:rPr>
        <w:t>Юрайт</w:t>
      </w:r>
      <w:proofErr w:type="spellEnd"/>
      <w:r>
        <w:rPr>
          <w:rFonts w:ascii="Times New Roman" w:eastAsiaTheme="minorEastAsia" w:hAnsi="Times New Roman" w:cs="Times New Roman"/>
          <w:color w:val="000000"/>
          <w:sz w:val="20"/>
          <w:szCs w:val="20"/>
          <w:shd w:val="clear" w:color="auto" w:fill="FFFFFF"/>
          <w:lang w:eastAsia="ru-RU"/>
        </w:rPr>
        <w:t>, 2023. - 453 с. </w:t>
      </w:r>
    </w:p>
    <w:p w14:paraId="2828F8B0" w14:textId="77777777" w:rsidR="003F2CC4" w:rsidRDefault="003F2CC4" w:rsidP="003F2CC4">
      <w:pPr>
        <w:numPr>
          <w:ilvl w:val="0"/>
          <w:numId w:val="4"/>
        </w:numPr>
        <w:spacing w:after="0" w:line="240" w:lineRule="auto"/>
        <w:ind w:left="0" w:firstLine="22"/>
        <w:contextualSpacing/>
        <w:jc w:val="both"/>
        <w:rPr>
          <w:rFonts w:ascii="Times New Roman" w:eastAsiaTheme="minorEastAsia" w:hAnsi="Times New Roman" w:cs="Times New Roman"/>
          <w:color w:val="000000"/>
          <w:sz w:val="20"/>
          <w:szCs w:val="20"/>
          <w:shd w:val="clear" w:color="auto" w:fill="FFFFFF"/>
          <w:lang w:val="kk-KZ" w:eastAsia="ru-RU"/>
        </w:rPr>
      </w:pPr>
      <w:r>
        <w:rPr>
          <w:rFonts w:ascii="Times New Roman" w:hAnsi="Times New Roman" w:cs="Times New Roman"/>
          <w:color w:val="000000" w:themeColor="text1"/>
          <w:sz w:val="20"/>
          <w:szCs w:val="20"/>
          <w:lang w:val="kk-KZ"/>
        </w:rPr>
        <w:t>Шедько Ю.Н. Р</w:t>
      </w:r>
      <w:proofErr w:type="spellStart"/>
      <w:r>
        <w:rPr>
          <w:rFonts w:ascii="Times New Roman" w:hAnsi="Times New Roman" w:cs="Times New Roman"/>
          <w:color w:val="000000" w:themeColor="text1"/>
          <w:sz w:val="20"/>
          <w:szCs w:val="20"/>
        </w:rPr>
        <w:t>егиональное</w:t>
      </w:r>
      <w:proofErr w:type="spellEnd"/>
      <w:r>
        <w:rPr>
          <w:rFonts w:ascii="Times New Roman" w:hAnsi="Times New Roman" w:cs="Times New Roman"/>
          <w:color w:val="000000" w:themeColor="text1"/>
          <w:sz w:val="20"/>
          <w:szCs w:val="20"/>
        </w:rPr>
        <w:t xml:space="preserve"> управление и территориальное планирование </w:t>
      </w:r>
      <w:r>
        <w:rPr>
          <w:rFonts w:ascii="Times New Roman" w:hAnsi="Times New Roman" w:cs="Times New Roman"/>
          <w:color w:val="000000" w:themeColor="text1"/>
          <w:sz w:val="20"/>
          <w:szCs w:val="20"/>
          <w:lang w:val="kk-KZ"/>
        </w:rPr>
        <w:t xml:space="preserve">-М.: </w:t>
      </w:r>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Юрайт</w:t>
      </w:r>
      <w:proofErr w:type="spellEnd"/>
      <w:r>
        <w:rPr>
          <w:rFonts w:ascii="Times New Roman" w:hAnsi="Times New Roman" w:cs="Times New Roman"/>
          <w:color w:val="000000" w:themeColor="text1"/>
          <w:sz w:val="20"/>
          <w:szCs w:val="20"/>
        </w:rPr>
        <w:t>, 2024.</w:t>
      </w:r>
      <w:r>
        <w:rPr>
          <w:rFonts w:ascii="Times New Roman" w:hAnsi="Times New Roman" w:cs="Times New Roman"/>
          <w:color w:val="000000" w:themeColor="text1"/>
          <w:sz w:val="20"/>
          <w:szCs w:val="20"/>
          <w:lang w:val="kk-KZ"/>
        </w:rPr>
        <w:t>-576 с.</w:t>
      </w:r>
      <w:r>
        <w:rPr>
          <w:rFonts w:ascii="Times New Roman" w:hAnsi="Times New Roman" w:cs="Times New Roman"/>
          <w:color w:val="000000" w:themeColor="text1"/>
          <w:sz w:val="20"/>
          <w:szCs w:val="20"/>
        </w:rPr>
        <w:t> </w:t>
      </w:r>
    </w:p>
    <w:p w14:paraId="46D93AA0" w14:textId="77777777" w:rsidR="003F2CC4" w:rsidRDefault="003F2CC4" w:rsidP="003F2CC4">
      <w:pPr>
        <w:spacing w:after="0" w:line="240" w:lineRule="auto"/>
        <w:rPr>
          <w:rFonts w:ascii="Times New Roman" w:eastAsiaTheme="minorEastAsia" w:hAnsi="Times New Roman" w:cs="Times New Roman"/>
          <w:b/>
          <w:bCs/>
          <w:color w:val="000000" w:themeColor="text1"/>
          <w:sz w:val="20"/>
          <w:szCs w:val="20"/>
          <w:lang w:val="kk-KZ" w:eastAsia="ru-RU"/>
        </w:rPr>
      </w:pPr>
    </w:p>
    <w:p w14:paraId="16AAD8EE" w14:textId="77777777" w:rsidR="003F2CC4" w:rsidRDefault="003F2CC4" w:rsidP="003F2CC4">
      <w:pPr>
        <w:spacing w:after="0" w:line="240" w:lineRule="auto"/>
        <w:rPr>
          <w:rFonts w:ascii="Times New Roman" w:eastAsiaTheme="minorEastAsia" w:hAnsi="Times New Roman" w:cs="Times New Roman"/>
          <w:b/>
          <w:bCs/>
          <w:color w:val="000000" w:themeColor="text1"/>
          <w:sz w:val="20"/>
          <w:szCs w:val="20"/>
          <w:lang w:val="kk-KZ" w:eastAsia="ru-RU"/>
        </w:rPr>
      </w:pPr>
      <w:r>
        <w:rPr>
          <w:rFonts w:ascii="Times New Roman" w:eastAsiaTheme="minorEastAsia" w:hAnsi="Times New Roman" w:cs="Times New Roman"/>
          <w:b/>
          <w:bCs/>
          <w:color w:val="000000" w:themeColor="text1"/>
          <w:sz w:val="20"/>
          <w:szCs w:val="20"/>
          <w:lang w:val="kk-KZ" w:eastAsia="ru-RU"/>
        </w:rPr>
        <w:t>Қосымша әдебиеттер:</w:t>
      </w:r>
    </w:p>
    <w:p w14:paraId="3350DCE8" w14:textId="77777777" w:rsidR="003F2CC4" w:rsidRDefault="003F2CC4" w:rsidP="003F2CC4">
      <w:pPr>
        <w:spacing w:after="0" w:line="240" w:lineRule="auto"/>
        <w:rPr>
          <w:rFonts w:ascii="Times New Roman" w:eastAsia="Times New Roman" w:hAnsi="Times New Roman" w:cs="Times New Roman"/>
          <w:color w:val="434343"/>
          <w:sz w:val="20"/>
          <w:szCs w:val="20"/>
          <w:lang w:val="kk-KZ" w:eastAsia="ru-RU"/>
        </w:rPr>
      </w:pPr>
      <w:r>
        <w:rPr>
          <w:rFonts w:ascii="Times New Roman" w:eastAsia="Times New Roman" w:hAnsi="Times New Roman" w:cs="Times New Roman"/>
          <w:color w:val="434343"/>
          <w:sz w:val="20"/>
          <w:szCs w:val="20"/>
          <w:lang w:val="kk-KZ" w:eastAsia="ru-RU"/>
        </w:rPr>
        <w:t>1.Мырзагелді Кемел  Мемлекеттік және жергілікті басқару-Астана, 2017-150 б.</w:t>
      </w:r>
    </w:p>
    <w:p w14:paraId="40377DD5" w14:textId="77777777" w:rsidR="003F2CC4" w:rsidRDefault="003F2CC4" w:rsidP="003F2CC4">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2.  Қазақстан Республикасының 2025 жылғы дейінгі Стратегиялық даму жоспары//ҚР Президентінің 2021 жылғы 26  ақпандағы №531 Жарлығы </w:t>
      </w:r>
    </w:p>
    <w:p w14:paraId="2BE32E25" w14:textId="77777777" w:rsidR="003F2CC4" w:rsidRDefault="003F2CC4" w:rsidP="003F2CC4">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456E0C25" w14:textId="77777777" w:rsidR="003F2CC4" w:rsidRDefault="003F2CC4" w:rsidP="003F2CC4">
      <w:pPr>
        <w:spacing w:line="240" w:lineRule="auto"/>
        <w:contextualSpacing/>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4.Мемлекеттік саяси және әкімшілік қызметшілер лауазымдарның тізілімін бекіту туралы// ҚР Президентінің   2021 жылғы 20 сәуірдегі №560  Жарлығы</w:t>
      </w:r>
    </w:p>
    <w:p w14:paraId="29D4C4F4" w14:textId="77777777" w:rsidR="003F2CC4" w:rsidRDefault="003F2CC4" w:rsidP="003F2CC4">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5. Президенттік жастар кадр резерві туралы//ҚР Президентінің 2021 жылғы 18 мамырдағы №580 Жарлығы </w:t>
      </w:r>
    </w:p>
    <w:p w14:paraId="6294927D" w14:textId="77777777" w:rsidR="003F2CC4" w:rsidRDefault="003F2CC4" w:rsidP="003F2CC4">
      <w:pPr>
        <w:spacing w:after="0" w:line="240" w:lineRule="auto"/>
        <w:ind w:left="1" w:hanging="1"/>
        <w:contextualSpacing/>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6.ҚР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78C4BB0B" w14:textId="77777777" w:rsidR="003F2CC4" w:rsidRDefault="003F2CC4" w:rsidP="003F2CC4">
      <w:pPr>
        <w:spacing w:after="0" w:line="240" w:lineRule="auto"/>
        <w:ind w:left="1" w:hanging="1"/>
        <w:contextualSpacing/>
        <w:rPr>
          <w:rFonts w:ascii="Times New Roman" w:eastAsiaTheme="minorEastAsia" w:hAnsi="Times New Roman" w:cs="Times New Roman"/>
          <w:sz w:val="20"/>
          <w:szCs w:val="20"/>
          <w:lang w:val="kk-KZ" w:eastAsia="ru-RU"/>
        </w:rPr>
      </w:pPr>
      <w:bookmarkStart w:id="4" w:name="_Hlk145168752"/>
      <w:r>
        <w:rPr>
          <w:rFonts w:ascii="Times New Roman" w:eastAsiaTheme="minorEastAsia" w:hAnsi="Times New Roman" w:cs="Times New Roman"/>
          <w:sz w:val="20"/>
          <w:szCs w:val="20"/>
          <w:lang w:val="kk-KZ" w:eastAsia="ru-RU"/>
        </w:rPr>
        <w:t>7. Оксфорд  экономика сөздігі  = A Dictionary of Economics (Oxford Quick Reference) : сөздік  -Алматы : "Ұлттық аударма бюросы" ҚҚ, 2019 - 606 б.</w:t>
      </w:r>
    </w:p>
    <w:p w14:paraId="2E489BF1" w14:textId="77777777" w:rsidR="003F2CC4" w:rsidRDefault="003F2CC4" w:rsidP="003F2CC4">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8. Ник. HR-менеджментке кіріспе = An Introduction to Human Resource Management - Алматы: "Ұлттық аударма бюросы" ҚҚ, 2019. — 531 б.</w:t>
      </w:r>
    </w:p>
    <w:p w14:paraId="32934BA3" w14:textId="77777777" w:rsidR="003F2CC4" w:rsidRDefault="003F2CC4" w:rsidP="003F2CC4">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9. М. Коннолли, Л. Хармс, Д. Мэйдмент Әлеуметтік жұмыс: контексі мен практикасы  – Нұр-Сұлтан: "Ұлттық аударма бюросы ҚҚ, 2020 – 382 б.</w:t>
      </w:r>
    </w:p>
    <w:p w14:paraId="57C972F2" w14:textId="77777777" w:rsidR="003F2CC4" w:rsidRDefault="003F2CC4" w:rsidP="003F2CC4">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10. Стивен П. Роббинс, Тимати А. Джадж </w:t>
      </w:r>
    </w:p>
    <w:p w14:paraId="664B99BC" w14:textId="77777777" w:rsidR="003F2CC4" w:rsidRDefault="003F2CC4" w:rsidP="003F2CC4">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Ұйымдық мінез-құлық негіздері = Essentials of Organizational Benavior [М  - Алматы: "Ұлттық аударма бюросы" ҚҚ, 2019 - 487 б.</w:t>
      </w:r>
    </w:p>
    <w:p w14:paraId="7D55A9BE" w14:textId="77777777" w:rsidR="003F2CC4" w:rsidRDefault="003F2CC4" w:rsidP="003F2CC4">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11. Р. У. Гриффин Менеджмент = Management  - Астана: "Ұлттық аударма бюросы" ҚҚ, 2018 - 766 б.</w:t>
      </w:r>
    </w:p>
    <w:p w14:paraId="5A5DE62B" w14:textId="77777777" w:rsidR="003F2CC4" w:rsidRDefault="003F2CC4" w:rsidP="003F2CC4">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12.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5F53DB1B" w14:textId="77777777" w:rsidR="003F2CC4" w:rsidRDefault="003F2CC4" w:rsidP="003F2CC4">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13. Шиллинг, Мелисса А.Технологиялық инновациялардағы стратегиялық менеджмент = Strategic Management Technological Innovation - Алматы: "Ұлттық аударма бюросы" ҚҚ, 2019 - 378 б.</w:t>
      </w:r>
    </w:p>
    <w:p w14:paraId="2F0992B2" w14:textId="77777777" w:rsidR="003F2CC4" w:rsidRDefault="003F2CC4" w:rsidP="003F2CC4">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lastRenderedPageBreak/>
        <w:t>14. О’Лири, Зина. Зерттеу жобасын жүргізу: негізгі нұсқаулық : монография - Алматы: "Ұлттық аударма бюросы" ҚҚ, 2020 - 470 б.</w:t>
      </w:r>
    </w:p>
    <w:p w14:paraId="1D4D821F" w14:textId="77777777" w:rsidR="003F2CC4" w:rsidRDefault="003F2CC4" w:rsidP="003F2CC4">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15. Шваб, Клаус.Төртінші индустриялық революция  = The Fourth Industrial Revolution : [монография] - Астана: "Ұлттық аударма бюросы" ҚҚ, 2018- 198 б.</w:t>
      </w:r>
    </w:p>
    <w:p w14:paraId="41858F5E" w14:textId="77777777" w:rsidR="003F2CC4" w:rsidRDefault="003F2CC4" w:rsidP="003F2CC4">
      <w:pPr>
        <w:spacing w:after="0" w:line="240" w:lineRule="auto"/>
        <w:rPr>
          <w:rFonts w:ascii="Times New Roman" w:eastAsiaTheme="minorEastAsia" w:hAnsi="Times New Roman" w:cs="Times New Roman"/>
          <w:color w:val="000000" w:themeColor="text1"/>
          <w:sz w:val="20"/>
          <w:szCs w:val="20"/>
          <w:lang w:val="kk-KZ" w:eastAsia="ru-RU"/>
        </w:rPr>
      </w:pPr>
    </w:p>
    <w:p w14:paraId="3BD9D427" w14:textId="77777777" w:rsidR="003F2CC4" w:rsidRDefault="003F2CC4" w:rsidP="003F2CC4">
      <w:pPr>
        <w:spacing w:after="0" w:line="240" w:lineRule="auto"/>
        <w:rPr>
          <w:rFonts w:ascii="Times New Roman" w:eastAsiaTheme="minorEastAsia" w:hAnsi="Times New Roman" w:cs="Times New Roman"/>
          <w:b/>
          <w:bCs/>
          <w:color w:val="000000" w:themeColor="text1"/>
          <w:sz w:val="20"/>
          <w:szCs w:val="20"/>
          <w:lang w:val="kk-KZ" w:eastAsia="ru-RU"/>
        </w:rPr>
      </w:pPr>
      <w:r>
        <w:rPr>
          <w:rFonts w:ascii="Times New Roman" w:eastAsiaTheme="minorEastAsia" w:hAnsi="Times New Roman" w:cs="Times New Roman"/>
          <w:b/>
          <w:bCs/>
          <w:color w:val="000000" w:themeColor="text1"/>
          <w:sz w:val="20"/>
          <w:szCs w:val="20"/>
          <w:lang w:val="kk-KZ" w:eastAsia="ru-RU"/>
        </w:rPr>
        <w:t>Зерттеушілік инфрақұрылымы</w:t>
      </w:r>
    </w:p>
    <w:p w14:paraId="2EACAF31" w14:textId="77777777" w:rsidR="003F2CC4" w:rsidRDefault="003F2CC4" w:rsidP="003F2CC4">
      <w:pPr>
        <w:spacing w:after="0" w:line="240" w:lineRule="auto"/>
        <w:rPr>
          <w:rFonts w:ascii="Times New Roman" w:eastAsiaTheme="minorEastAsia" w:hAnsi="Times New Roman" w:cs="Times New Roman"/>
          <w:color w:val="000000" w:themeColor="text1"/>
          <w:sz w:val="20"/>
          <w:szCs w:val="20"/>
          <w:lang w:val="kk-KZ" w:eastAsia="ru-RU"/>
        </w:rPr>
      </w:pPr>
      <w:r>
        <w:rPr>
          <w:rFonts w:ascii="Times New Roman" w:eastAsiaTheme="minorEastAsia" w:hAnsi="Times New Roman" w:cs="Times New Roman"/>
          <w:color w:val="000000" w:themeColor="text1"/>
          <w:sz w:val="20"/>
          <w:szCs w:val="20"/>
          <w:lang w:val="kk-KZ" w:eastAsia="ru-RU"/>
        </w:rPr>
        <w:t>1. Аудитория 215</w:t>
      </w:r>
    </w:p>
    <w:p w14:paraId="31C9A82B" w14:textId="77777777" w:rsidR="003F2CC4" w:rsidRDefault="003F2CC4" w:rsidP="003F2CC4">
      <w:pPr>
        <w:spacing w:after="0" w:line="240" w:lineRule="auto"/>
        <w:rPr>
          <w:rFonts w:ascii="Times New Roman" w:eastAsiaTheme="minorEastAsia" w:hAnsi="Times New Roman" w:cs="Times New Roman"/>
          <w:color w:val="000000" w:themeColor="text1"/>
          <w:sz w:val="20"/>
          <w:szCs w:val="20"/>
          <w:lang w:val="kk-KZ" w:eastAsia="ru-RU"/>
        </w:rPr>
      </w:pPr>
      <w:r>
        <w:rPr>
          <w:rFonts w:ascii="Times New Roman" w:eastAsiaTheme="minorEastAsia" w:hAnsi="Times New Roman" w:cs="Times New Roman"/>
          <w:color w:val="000000" w:themeColor="text1"/>
          <w:sz w:val="20"/>
          <w:szCs w:val="20"/>
          <w:lang w:val="kk-KZ" w:eastAsia="ru-RU"/>
        </w:rPr>
        <w:t>2.  Дәріс залы - 3</w:t>
      </w:r>
    </w:p>
    <w:bookmarkEnd w:id="4"/>
    <w:p w14:paraId="20454A65" w14:textId="77777777" w:rsidR="003F2CC4" w:rsidRDefault="003F2CC4" w:rsidP="003F2CC4">
      <w:pPr>
        <w:spacing w:after="0" w:line="240" w:lineRule="auto"/>
        <w:rPr>
          <w:rFonts w:ascii="Times New Roman" w:eastAsiaTheme="minorEastAsia" w:hAnsi="Times New Roman" w:cs="Times New Roman"/>
          <w:b/>
          <w:bCs/>
          <w:color w:val="000000"/>
          <w:sz w:val="20"/>
          <w:szCs w:val="20"/>
          <w:lang w:val="kk-KZ" w:eastAsia="ru-RU"/>
        </w:rPr>
      </w:pPr>
    </w:p>
    <w:p w14:paraId="1D43D731" w14:textId="77777777" w:rsidR="003F2CC4" w:rsidRDefault="003F2CC4" w:rsidP="003F2CC4">
      <w:pPr>
        <w:spacing w:after="0" w:line="240" w:lineRule="auto"/>
        <w:rPr>
          <w:rFonts w:ascii="Times New Roman" w:eastAsiaTheme="minorEastAsia" w:hAnsi="Times New Roman" w:cs="Times New Roman"/>
          <w:b/>
          <w:bCs/>
          <w:color w:val="000000"/>
          <w:sz w:val="20"/>
          <w:szCs w:val="20"/>
          <w:lang w:val="kk-KZ" w:eastAsia="ru-RU"/>
        </w:rPr>
      </w:pPr>
    </w:p>
    <w:p w14:paraId="4EA325C0" w14:textId="77777777" w:rsidR="003F2CC4" w:rsidRDefault="003F2CC4" w:rsidP="003F2CC4">
      <w:pPr>
        <w:spacing w:after="0" w:line="240" w:lineRule="auto"/>
        <w:rPr>
          <w:rFonts w:ascii="Times New Roman" w:eastAsiaTheme="minorEastAsia" w:hAnsi="Times New Roman" w:cs="Times New Roman"/>
          <w:color w:val="FF0000"/>
          <w:sz w:val="20"/>
          <w:szCs w:val="20"/>
          <w:lang w:val="kk-KZ" w:eastAsia="ru-RU"/>
        </w:rPr>
      </w:pPr>
      <w:r>
        <w:rPr>
          <w:rFonts w:ascii="Times New Roman" w:eastAsiaTheme="minorEastAsia" w:hAnsi="Times New Roman" w:cs="Times New Roman"/>
          <w:b/>
          <w:bCs/>
          <w:color w:val="000000"/>
          <w:sz w:val="20"/>
          <w:szCs w:val="20"/>
          <w:lang w:val="kk-KZ" w:eastAsia="ru-RU"/>
        </w:rPr>
        <w:t xml:space="preserve">Интернет-ресурстар </w:t>
      </w:r>
    </w:p>
    <w:p w14:paraId="63EC245E" w14:textId="77777777" w:rsidR="003F2CC4" w:rsidRDefault="003F2CC4" w:rsidP="003F2CC4">
      <w:pPr>
        <w:numPr>
          <w:ilvl w:val="0"/>
          <w:numId w:val="5"/>
        </w:numPr>
        <w:spacing w:after="0" w:line="276" w:lineRule="auto"/>
        <w:contextualSpacing/>
        <w:rPr>
          <w:rFonts w:ascii="Times New Roman" w:eastAsiaTheme="minorEastAsia" w:hAnsi="Times New Roman" w:cs="Times New Roman"/>
          <w:color w:val="0000FF"/>
          <w:sz w:val="20"/>
          <w:szCs w:val="20"/>
          <w:u w:val="single"/>
          <w:lang w:val="kk-KZ" w:eastAsia="ru-RU"/>
        </w:rPr>
      </w:pPr>
      <w:r>
        <w:rPr>
          <w:rFonts w:ascii="Times New Roman" w:hAnsi="Times New Roman" w:cs="Times New Roman"/>
          <w:color w:val="000000" w:themeColor="text1"/>
          <w:sz w:val="20"/>
          <w:szCs w:val="20"/>
          <w:lang w:val="kk-KZ"/>
        </w:rPr>
        <w:t>URL: </w:t>
      </w:r>
      <w:hyperlink r:id="rId6" w:tgtFrame="_blank" w:history="1">
        <w:r>
          <w:rPr>
            <w:rStyle w:val="ac"/>
            <w:rFonts w:ascii="Times New Roman" w:hAnsi="Times New Roman" w:cs="Times New Roman"/>
            <w:color w:val="000000" w:themeColor="text1"/>
            <w:sz w:val="20"/>
            <w:szCs w:val="20"/>
            <w:lang w:val="kk-KZ"/>
          </w:rPr>
          <w:t>https://urait.ru/bcode/535867</w:t>
        </w:r>
      </w:hyperlink>
      <w:r>
        <w:rPr>
          <w:rFonts w:ascii="Times New Roman" w:eastAsiaTheme="minorEastAsia" w:hAnsi="Times New Roman" w:cs="Times New Roman"/>
          <w:color w:val="000000"/>
          <w:sz w:val="20"/>
          <w:szCs w:val="20"/>
          <w:shd w:val="clear" w:color="auto" w:fill="FFFFFF"/>
          <w:lang w:val="kk-KZ" w:eastAsia="ru-RU"/>
        </w:rPr>
        <w:t xml:space="preserve"> </w:t>
      </w:r>
    </w:p>
    <w:bookmarkEnd w:id="1"/>
    <w:p w14:paraId="753C2062" w14:textId="77777777" w:rsidR="003F2CC4" w:rsidRDefault="003F2CC4" w:rsidP="003F2CC4">
      <w:pPr>
        <w:numPr>
          <w:ilvl w:val="0"/>
          <w:numId w:val="5"/>
        </w:numPr>
        <w:spacing w:after="0" w:line="276" w:lineRule="auto"/>
        <w:contextualSpacing/>
        <w:rPr>
          <w:rFonts w:ascii="Times New Roman" w:eastAsiaTheme="minorEastAsia" w:hAnsi="Times New Roman" w:cs="Times New Roman"/>
          <w:color w:val="486C97"/>
          <w:sz w:val="20"/>
          <w:szCs w:val="20"/>
          <w:u w:val="single"/>
          <w:shd w:val="clear" w:color="auto" w:fill="FFFFFF"/>
          <w:lang w:val="kk-KZ" w:eastAsia="ru-RU"/>
        </w:rPr>
      </w:pPr>
      <w:r>
        <w:rPr>
          <w:rFonts w:ascii="Times New Roman" w:hAnsi="Times New Roman" w:cs="Times New Roman"/>
          <w:color w:val="000000" w:themeColor="text1"/>
          <w:sz w:val="20"/>
          <w:szCs w:val="20"/>
          <w:lang w:val="kk-KZ"/>
        </w:rPr>
        <w:t>URL: </w:t>
      </w:r>
      <w:hyperlink r:id="rId7" w:tgtFrame="_blank" w:history="1">
        <w:r>
          <w:rPr>
            <w:rStyle w:val="ac"/>
            <w:rFonts w:ascii="Times New Roman" w:hAnsi="Times New Roman" w:cs="Times New Roman"/>
            <w:color w:val="000000" w:themeColor="text1"/>
            <w:sz w:val="20"/>
            <w:szCs w:val="20"/>
            <w:lang w:val="kk-KZ"/>
          </w:rPr>
          <w:t>https://urait.ru/bcode/544646</w:t>
        </w:r>
      </w:hyperlink>
    </w:p>
    <w:p w14:paraId="1EB34192" w14:textId="77777777" w:rsidR="003F2CC4" w:rsidRDefault="003F2CC4" w:rsidP="003F2CC4">
      <w:pPr>
        <w:pStyle w:val="a7"/>
        <w:numPr>
          <w:ilvl w:val="0"/>
          <w:numId w:val="5"/>
        </w:numPr>
        <w:rPr>
          <w:lang w:val="kk-KZ"/>
        </w:rPr>
      </w:pPr>
      <w:r>
        <w:rPr>
          <w:rFonts w:ascii="Times New Roman" w:hAnsi="Times New Roman" w:cs="Times New Roman"/>
          <w:color w:val="000000" w:themeColor="text1"/>
          <w:sz w:val="20"/>
          <w:szCs w:val="20"/>
          <w:lang w:val="kk-KZ"/>
        </w:rPr>
        <w:t>URL: </w:t>
      </w:r>
      <w:hyperlink r:id="rId8" w:tgtFrame="_blank" w:history="1">
        <w:r>
          <w:rPr>
            <w:rStyle w:val="ac"/>
            <w:rFonts w:ascii="Times New Roman" w:hAnsi="Times New Roman" w:cs="Times New Roman"/>
            <w:color w:val="000000" w:themeColor="text1"/>
            <w:sz w:val="20"/>
            <w:szCs w:val="20"/>
            <w:lang w:val="kk-KZ"/>
          </w:rPr>
          <w:t>https://urait.ru/bcode/536865</w:t>
        </w:r>
      </w:hyperlink>
    </w:p>
    <w:p w14:paraId="7188F477" w14:textId="77777777" w:rsidR="003F2CC4" w:rsidRPr="003F2CC4" w:rsidRDefault="003F2CC4">
      <w:pPr>
        <w:rPr>
          <w:lang w:val="kk-KZ"/>
        </w:rPr>
      </w:pPr>
    </w:p>
    <w:sectPr w:rsidR="003F2CC4" w:rsidRPr="003F2C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9219C"/>
    <w:multiLevelType w:val="hybridMultilevel"/>
    <w:tmpl w:val="D9DA200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07C12E1A"/>
    <w:multiLevelType w:val="hybridMultilevel"/>
    <w:tmpl w:val="0D7C9484"/>
    <w:lvl w:ilvl="0" w:tplc="0419000F">
      <w:start w:val="3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6D5C3778"/>
    <w:multiLevelType w:val="hybridMultilevel"/>
    <w:tmpl w:val="0E7ACAD4"/>
    <w:lvl w:ilvl="0" w:tplc="13923EC8">
      <w:start w:val="1"/>
      <w:numFmt w:val="decimal"/>
      <w:lvlText w:val="%1."/>
      <w:lvlJc w:val="left"/>
      <w:pPr>
        <w:ind w:left="1428" w:hanging="360"/>
      </w:pPr>
      <w:rPr>
        <w:rFonts w:ascii="Times New Roman" w:eastAsiaTheme="minorHAnsi" w:hAnsi="Times New Roman" w:cs="Times New Roman" w:hint="default"/>
        <w:strike w:val="0"/>
        <w:dstrike w:val="0"/>
        <w:color w:val="000000" w:themeColor="text1"/>
        <w:u w:val="none"/>
        <w:effect w:val="none"/>
      </w:r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3" w15:restartNumberingAfterBreak="0">
    <w:nsid w:val="6F7954E8"/>
    <w:multiLevelType w:val="hybridMultilevel"/>
    <w:tmpl w:val="9356B45A"/>
    <w:lvl w:ilvl="0" w:tplc="E9DE87CE">
      <w:start w:val="9"/>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15:restartNumberingAfterBreak="0">
    <w:nsid w:val="70E83759"/>
    <w:multiLevelType w:val="hybridMultilevel"/>
    <w:tmpl w:val="F0CA134E"/>
    <w:lvl w:ilvl="0" w:tplc="0419000F">
      <w:start w:val="4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7B2E6008"/>
    <w:multiLevelType w:val="multilevel"/>
    <w:tmpl w:val="DC425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838046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73015883">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0559666">
    <w:abstractNumId w:val="1"/>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67719243">
    <w:abstractNumId w:val="4"/>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829041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87363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391"/>
    <w:rsid w:val="00050391"/>
    <w:rsid w:val="001632AF"/>
    <w:rsid w:val="00310446"/>
    <w:rsid w:val="00391450"/>
    <w:rsid w:val="003E6D87"/>
    <w:rsid w:val="003F2CC4"/>
    <w:rsid w:val="008E414C"/>
    <w:rsid w:val="00907314"/>
    <w:rsid w:val="00973D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0EA6F"/>
  <w15:chartTrackingRefBased/>
  <w15:docId w15:val="{DCD064FF-BC38-4D97-BF67-48C91E0D7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2CC4"/>
    <w:pPr>
      <w:spacing w:line="254" w:lineRule="auto"/>
    </w:pPr>
    <w:rPr>
      <w:kern w:val="0"/>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ind w:left="720"/>
      <w:contextualSpacing/>
    </w:pPr>
    <w:rPr>
      <w:kern w:val="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 w:type="character" w:styleId="ac">
    <w:name w:val="Hyperlink"/>
    <w:basedOn w:val="a0"/>
    <w:uiPriority w:val="99"/>
    <w:semiHidden/>
    <w:unhideWhenUsed/>
    <w:rsid w:val="003F2C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423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36865" TargetMode="External"/><Relationship Id="rId3" Type="http://schemas.openxmlformats.org/officeDocument/2006/relationships/settings" Target="settings.xml"/><Relationship Id="rId7" Type="http://schemas.openxmlformats.org/officeDocument/2006/relationships/hyperlink" Target="https://urait.ru/bcode/54464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35867" TargetMode="External"/><Relationship Id="rId5" Type="http://schemas.openxmlformats.org/officeDocument/2006/relationships/hyperlink" Target="https://kk.wikipedia.org/w/index.php?title=%D0%90%D2%9B%D0%BF%D0%B0%D1%80%D0%B0%D1%82%D1%82%D1%8B%D2%9B_%D0%BD%D0%B0%D1%80%D1%8B%D2%9B&amp;action=edit&amp;redlink=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1885</Words>
  <Characters>10748</Characters>
  <Application>Microsoft Office Word</Application>
  <DocSecurity>0</DocSecurity>
  <Lines>89</Lines>
  <Paragraphs>25</Paragraphs>
  <ScaleCrop>false</ScaleCrop>
  <Company/>
  <LinksUpToDate>false</LinksUpToDate>
  <CharactersWithSpaces>12608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4</cp:revision>
  <dcterms:created xsi:type="dcterms:W3CDTF">2024-05-21T15:09:00Z</dcterms:created>
  <dcterms:modified xsi:type="dcterms:W3CDTF">2024-05-22T03:52:00Z</dcterms:modified>
</cp:coreProperties>
</file>